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380AD" w14:textId="3F8BE1B7" w:rsidR="001673CE" w:rsidRPr="002D74EA" w:rsidRDefault="00A57565" w:rsidP="002D74EA">
      <w:pPr>
        <w:spacing w:after="0"/>
        <w:jc w:val="center"/>
        <w:rPr>
          <w:b/>
          <w:sz w:val="36"/>
        </w:rPr>
      </w:pPr>
      <w:r w:rsidRPr="002D74EA">
        <w:rPr>
          <w:b/>
          <w:sz w:val="36"/>
        </w:rPr>
        <w:t>EDUCATION UNLOCK</w:t>
      </w:r>
      <w:r w:rsidR="00A60F69">
        <w:rPr>
          <w:b/>
          <w:sz w:val="36"/>
        </w:rPr>
        <w:t>S</w:t>
      </w:r>
      <w:r w:rsidRPr="002D74EA">
        <w:rPr>
          <w:b/>
          <w:sz w:val="36"/>
        </w:rPr>
        <w:t xml:space="preserve"> BIG CHANGE</w:t>
      </w:r>
    </w:p>
    <w:p w14:paraId="23256F17" w14:textId="1C65F286" w:rsidR="00AE1730" w:rsidRPr="001673CE" w:rsidRDefault="00383E17" w:rsidP="002D74EA">
      <w:pPr>
        <w:spacing w:after="360"/>
        <w:jc w:val="center"/>
        <w:rPr>
          <w:b/>
          <w:sz w:val="32"/>
        </w:rPr>
      </w:pPr>
      <w:r>
        <w:rPr>
          <w:b/>
          <w:sz w:val="32"/>
        </w:rPr>
        <w:t xml:space="preserve">ACTIVITY </w:t>
      </w:r>
      <w:r w:rsidR="00131A53">
        <w:rPr>
          <w:b/>
          <w:sz w:val="32"/>
        </w:rPr>
        <w:t>PACK FOR AGES 11-16</w:t>
      </w:r>
    </w:p>
    <w:p w14:paraId="6DBEAAC7" w14:textId="24672A75" w:rsidR="00F31583" w:rsidRPr="003B4E85" w:rsidRDefault="00172303" w:rsidP="003B4E85">
      <w:pPr>
        <w:pStyle w:val="Heading1"/>
        <w:rPr>
          <w:rFonts w:asciiTheme="minorHAnsi" w:hAnsiTheme="minorHAnsi" w:cstheme="minorHAnsi"/>
          <w:b/>
          <w:bCs/>
          <w:color w:val="auto"/>
          <w:sz w:val="28"/>
          <w:szCs w:val="28"/>
        </w:rPr>
      </w:pPr>
      <w:r w:rsidRPr="003B4E85">
        <w:rPr>
          <w:rFonts w:asciiTheme="minorHAnsi" w:hAnsiTheme="minorHAnsi" w:cstheme="minorHAnsi"/>
          <w:b/>
          <w:bCs/>
          <w:color w:val="auto"/>
          <w:sz w:val="28"/>
          <w:szCs w:val="28"/>
        </w:rPr>
        <w:t>About this resource</w:t>
      </w:r>
    </w:p>
    <w:p w14:paraId="46AA8EBA" w14:textId="77777777" w:rsidR="00F31583" w:rsidRDefault="00F31583" w:rsidP="00F31583">
      <w:pPr>
        <w:spacing w:after="120"/>
      </w:pPr>
      <w:r>
        <w:t xml:space="preserve">What are your hopes and aspirations for the future? What are the big challenges facing our world and what changes would you like to see happen? How can we make this ideal future a reality? </w:t>
      </w:r>
    </w:p>
    <w:p w14:paraId="183247EB" w14:textId="77777777" w:rsidR="00F31583" w:rsidRDefault="00F31583" w:rsidP="00F31583">
      <w:pPr>
        <w:spacing w:after="120"/>
      </w:pPr>
      <w:r>
        <w:t xml:space="preserve">Education is one of the keys to unlocking a safe, secure and sustainable world for everyone. Tackling the climate emergency, narrowing the gender gap, combatting poverty, ending hunger – education is a critical tool in addressing many of the global challenges we face. </w:t>
      </w:r>
    </w:p>
    <w:p w14:paraId="09D24456" w14:textId="77777777" w:rsidR="00D6451C" w:rsidRDefault="00172303" w:rsidP="00D6451C">
      <w:pPr>
        <w:spacing w:after="120"/>
        <w:rPr>
          <w:bCs/>
        </w:rPr>
      </w:pPr>
      <w:r>
        <w:rPr>
          <w:bCs/>
        </w:rPr>
        <w:t>T</w:t>
      </w:r>
      <w:r w:rsidRPr="008414B7">
        <w:rPr>
          <w:bCs/>
        </w:rPr>
        <w:t xml:space="preserve">hese </w:t>
      </w:r>
      <w:r>
        <w:rPr>
          <w:bCs/>
        </w:rPr>
        <w:t>cross-curricular</w:t>
      </w:r>
      <w:r w:rsidRPr="008414B7">
        <w:rPr>
          <w:bCs/>
        </w:rPr>
        <w:t xml:space="preserve"> </w:t>
      </w:r>
      <w:r>
        <w:rPr>
          <w:bCs/>
        </w:rPr>
        <w:t>activities for ages 11-16</w:t>
      </w:r>
      <w:r w:rsidRPr="008414B7">
        <w:rPr>
          <w:bCs/>
        </w:rPr>
        <w:t xml:space="preserve"> </w:t>
      </w:r>
      <w:r w:rsidR="00D6451C">
        <w:rPr>
          <w:bCs/>
        </w:rPr>
        <w:t xml:space="preserve">help learners to appreciate the power of education in unlocking big change. </w:t>
      </w:r>
    </w:p>
    <w:p w14:paraId="5AF5C6CA" w14:textId="2247745E" w:rsidR="00172303" w:rsidRPr="008414B7" w:rsidRDefault="001F6DF9" w:rsidP="00172303">
      <w:pPr>
        <w:spacing w:after="0"/>
        <w:rPr>
          <w:b/>
          <w:bCs/>
        </w:rPr>
      </w:pPr>
      <w:r w:rsidRPr="001F6DF9">
        <w:rPr>
          <w:b/>
          <w:bCs/>
        </w:rPr>
        <w:t>Activity 1 – Imagining the future</w:t>
      </w:r>
    </w:p>
    <w:p w14:paraId="21D81877" w14:textId="77777777" w:rsidR="00172303" w:rsidRDefault="00172303" w:rsidP="00172303">
      <w:pPr>
        <w:spacing w:after="120"/>
        <w:rPr>
          <w:bCs/>
        </w:rPr>
      </w:pPr>
      <w:r>
        <w:rPr>
          <w:bCs/>
        </w:rPr>
        <w:t xml:space="preserve">Learners will share their hopes and aspirations for the future and the change they would like to see happen in the world. They will consider the challenges facing our planet and start to think about what action is needed to create their ideal future. </w:t>
      </w:r>
    </w:p>
    <w:p w14:paraId="7A2F41FA" w14:textId="34BF7159" w:rsidR="00172303" w:rsidRPr="00665A22" w:rsidRDefault="00172303" w:rsidP="00172303">
      <w:pPr>
        <w:spacing w:after="0"/>
        <w:rPr>
          <w:b/>
          <w:bCs/>
        </w:rPr>
      </w:pPr>
      <w:r w:rsidRPr="003729EF">
        <w:rPr>
          <w:b/>
          <w:bCs/>
        </w:rPr>
        <w:t xml:space="preserve">Activity </w:t>
      </w:r>
      <w:r w:rsidR="00C973AC" w:rsidRPr="003729EF">
        <w:rPr>
          <w:b/>
          <w:bCs/>
        </w:rPr>
        <w:t xml:space="preserve">2 </w:t>
      </w:r>
      <w:r w:rsidRPr="003729EF">
        <w:rPr>
          <w:b/>
          <w:bCs/>
        </w:rPr>
        <w:t>– Education can unlock big change</w:t>
      </w:r>
    </w:p>
    <w:p w14:paraId="02030F3B" w14:textId="7204121D" w:rsidR="00172303" w:rsidRDefault="00172303" w:rsidP="00172303">
      <w:pPr>
        <w:spacing w:after="120"/>
        <w:rPr>
          <w:bCs/>
        </w:rPr>
      </w:pPr>
      <w:r>
        <w:rPr>
          <w:bCs/>
        </w:rPr>
        <w:t xml:space="preserve">This activity introduces the Sustainable Development Goals (SDGs), the set of global goals and targets aimed at making our world a better place. Learners will investigate how education can help these global goals to be achieved and identify links between different SDGs. </w:t>
      </w:r>
    </w:p>
    <w:p w14:paraId="4A6C0434" w14:textId="78429671" w:rsidR="00172303" w:rsidRPr="00B34A7E" w:rsidRDefault="00172303" w:rsidP="00172303">
      <w:pPr>
        <w:spacing w:after="0"/>
        <w:rPr>
          <w:b/>
          <w:bCs/>
        </w:rPr>
      </w:pPr>
      <w:r w:rsidRPr="003729EF">
        <w:rPr>
          <w:b/>
          <w:bCs/>
        </w:rPr>
        <w:t xml:space="preserve">Activity </w:t>
      </w:r>
      <w:r w:rsidR="00C973AC" w:rsidRPr="003729EF">
        <w:rPr>
          <w:b/>
          <w:bCs/>
        </w:rPr>
        <w:t xml:space="preserve">3 </w:t>
      </w:r>
      <w:r w:rsidRPr="003729EF">
        <w:rPr>
          <w:b/>
          <w:bCs/>
        </w:rPr>
        <w:t xml:space="preserve">– </w:t>
      </w:r>
      <w:r w:rsidR="00EA31A2" w:rsidRPr="003729EF">
        <w:rPr>
          <w:b/>
          <w:bCs/>
        </w:rPr>
        <w:t>Making the case for</w:t>
      </w:r>
      <w:r w:rsidRPr="003729EF">
        <w:rPr>
          <w:b/>
          <w:bCs/>
        </w:rPr>
        <w:t xml:space="preserve"> education</w:t>
      </w:r>
    </w:p>
    <w:p w14:paraId="2CEA1A75" w14:textId="77777777" w:rsidR="00172303" w:rsidRDefault="00172303" w:rsidP="00172303">
      <w:pPr>
        <w:spacing w:after="120"/>
        <w:rPr>
          <w:bCs/>
        </w:rPr>
      </w:pPr>
      <w:r>
        <w:rPr>
          <w:bCs/>
        </w:rPr>
        <w:t xml:space="preserve">In this final activity, learners will think about how education is funded and create persuasive messages to make the case for increased government spending on education. </w:t>
      </w:r>
    </w:p>
    <w:p w14:paraId="0C051D67" w14:textId="77777777" w:rsidR="00172303" w:rsidRPr="00172303" w:rsidRDefault="00172303" w:rsidP="00F31583">
      <w:pPr>
        <w:spacing w:after="120"/>
      </w:pPr>
    </w:p>
    <w:p w14:paraId="0808E79E" w14:textId="3CCCB1C1" w:rsidR="00EC19D0" w:rsidRPr="003729EF" w:rsidRDefault="00EC19D0" w:rsidP="003729EF">
      <w:pPr>
        <w:pStyle w:val="Heading1"/>
        <w:rPr>
          <w:rFonts w:asciiTheme="minorHAnsi" w:hAnsiTheme="minorHAnsi" w:cstheme="minorHAnsi"/>
          <w:b/>
          <w:bCs/>
          <w:color w:val="auto"/>
          <w:sz w:val="28"/>
          <w:szCs w:val="28"/>
        </w:rPr>
      </w:pPr>
      <w:r w:rsidRPr="003729EF">
        <w:rPr>
          <w:rFonts w:asciiTheme="minorHAnsi" w:hAnsiTheme="minorHAnsi" w:cstheme="minorHAnsi"/>
          <w:b/>
          <w:bCs/>
          <w:color w:val="auto"/>
          <w:sz w:val="28"/>
          <w:szCs w:val="28"/>
        </w:rPr>
        <w:t>Notes for educators</w:t>
      </w:r>
    </w:p>
    <w:p w14:paraId="02F8A389" w14:textId="77777777" w:rsidR="00EA31A2" w:rsidRDefault="00511DB6" w:rsidP="00EA31A2">
      <w:pPr>
        <w:pStyle w:val="ListParagraph"/>
        <w:numPr>
          <w:ilvl w:val="0"/>
          <w:numId w:val="37"/>
        </w:numPr>
        <w:spacing w:after="120"/>
        <w:ind w:left="357" w:hanging="357"/>
        <w:contextualSpacing w:val="0"/>
      </w:pPr>
      <w:r>
        <w:t xml:space="preserve">These flexible activities are intended to support your teaching rather than direct it. </w:t>
      </w:r>
      <w:r w:rsidR="00EA31A2">
        <w:t>The activities could be used as standalone sessions for a drop down (off-timetable) day or to enrich the teaching of different subjects and topics. An overview of potential curriculum links is provided below.</w:t>
      </w:r>
    </w:p>
    <w:p w14:paraId="2A1C5F1A" w14:textId="4573B522" w:rsidR="00511DB6" w:rsidRDefault="00511DB6" w:rsidP="00511DB6">
      <w:pPr>
        <w:pStyle w:val="ListParagraph"/>
        <w:numPr>
          <w:ilvl w:val="0"/>
          <w:numId w:val="24"/>
        </w:numPr>
        <w:spacing w:after="120"/>
        <w:contextualSpacing w:val="0"/>
      </w:pPr>
      <w:r>
        <w:t xml:space="preserve">The approximate timings given for each activity are a guide only. We recommend completing </w:t>
      </w:r>
      <w:r w:rsidR="0B75E314">
        <w:t>all</w:t>
      </w:r>
      <w:r>
        <w:t xml:space="preserve"> the activities but educators may prefer to use a selection depending on their learners’ needs and the time available. Some </w:t>
      </w:r>
      <w:hyperlink w:anchor="additionalideas">
        <w:r w:rsidRPr="3A191185">
          <w:rPr>
            <w:rStyle w:val="Hyperlink"/>
          </w:rPr>
          <w:t>additional activity ideas</w:t>
        </w:r>
      </w:hyperlink>
      <w:r>
        <w:t xml:space="preserve"> are provided at the end of the resource. </w:t>
      </w:r>
    </w:p>
    <w:p w14:paraId="15136909" w14:textId="77777777" w:rsidR="00CE019E" w:rsidRDefault="00CE019E" w:rsidP="00CE019E">
      <w:pPr>
        <w:pStyle w:val="ListParagraph"/>
        <w:numPr>
          <w:ilvl w:val="0"/>
          <w:numId w:val="24"/>
        </w:numPr>
        <w:spacing w:after="120"/>
        <w:ind w:left="357" w:hanging="357"/>
        <w:contextualSpacing w:val="0"/>
      </w:pPr>
      <w:r>
        <w:t>Learning outcomes are provided at the start of each activity along with a list of any resources required. No starters and plenaries are included as it is assumed that educators will want to plan these individually.</w:t>
      </w:r>
    </w:p>
    <w:p w14:paraId="24B14288" w14:textId="79F71F2E" w:rsidR="00CE019E" w:rsidRDefault="00CE019E" w:rsidP="00CE019E">
      <w:pPr>
        <w:pStyle w:val="ListParagraph"/>
        <w:numPr>
          <w:ilvl w:val="0"/>
          <w:numId w:val="24"/>
        </w:numPr>
        <w:spacing w:after="120"/>
        <w:ind w:left="357" w:hanging="357"/>
        <w:contextualSpacing w:val="0"/>
      </w:pPr>
      <w:r>
        <w:t xml:space="preserve">All activity and resource sheets are included in this pack. </w:t>
      </w:r>
      <w:r w:rsidR="00EA31A2">
        <w:t>A</w:t>
      </w:r>
      <w:r>
        <w:t xml:space="preserve">n </w:t>
      </w:r>
      <w:hyperlink r:id="rId8" w:history="1">
        <w:r w:rsidRPr="00C973AC">
          <w:rPr>
            <w:rStyle w:val="Hyperlink"/>
          </w:rPr>
          <w:t>accompanying slideshow</w:t>
        </w:r>
      </w:hyperlink>
      <w:r>
        <w:t xml:space="preserve"> </w:t>
      </w:r>
      <w:r w:rsidR="00EA31A2">
        <w:t xml:space="preserve">is </w:t>
      </w:r>
      <w:r>
        <w:t>provided as a separate download.</w:t>
      </w:r>
    </w:p>
    <w:p w14:paraId="7B775486" w14:textId="24FBD331" w:rsidR="0035045C" w:rsidRDefault="0035045C" w:rsidP="0035045C">
      <w:pPr>
        <w:pStyle w:val="ListParagraph"/>
        <w:numPr>
          <w:ilvl w:val="0"/>
          <w:numId w:val="24"/>
        </w:numPr>
        <w:spacing w:after="120"/>
        <w:ind w:left="357" w:hanging="357"/>
        <w:contextualSpacing w:val="0"/>
      </w:pPr>
      <w:r>
        <w:t xml:space="preserve">Where possible, the activities and resources are differentiated to help you meet the needs of different learners in your class. This guidance might also be useful in adapting some of the activities for younger and older learners. It may also be helpful to refer to the </w:t>
      </w:r>
      <w:hyperlink r:id="rId9" w:history="1">
        <w:r w:rsidR="00A60F69">
          <w:rPr>
            <w:rStyle w:val="Hyperlink"/>
          </w:rPr>
          <w:t xml:space="preserve">Education </w:t>
        </w:r>
        <w:r w:rsidRPr="00C973AC">
          <w:rPr>
            <w:rStyle w:val="Hyperlink"/>
          </w:rPr>
          <w:t>unlock</w:t>
        </w:r>
        <w:r w:rsidR="00A60F69">
          <w:rPr>
            <w:rStyle w:val="Hyperlink"/>
          </w:rPr>
          <w:t>s</w:t>
        </w:r>
        <w:r w:rsidRPr="00C973AC">
          <w:rPr>
            <w:rStyle w:val="Hyperlink"/>
          </w:rPr>
          <w:t xml:space="preserve"> big change activities for ages 7-11</w:t>
        </w:r>
      </w:hyperlink>
      <w:r>
        <w:t>.</w:t>
      </w:r>
    </w:p>
    <w:p w14:paraId="52395CAE" w14:textId="1C22D593" w:rsidR="00511DB6" w:rsidRPr="00C5358C" w:rsidRDefault="00511DB6" w:rsidP="00511DB6">
      <w:pPr>
        <w:pStyle w:val="ListParagraph"/>
        <w:numPr>
          <w:ilvl w:val="0"/>
          <w:numId w:val="24"/>
        </w:numPr>
        <w:spacing w:after="360"/>
        <w:contextualSpacing w:val="0"/>
        <w:rPr>
          <w:b/>
        </w:rPr>
      </w:pPr>
      <w:r w:rsidRPr="00C5358C">
        <w:rPr>
          <w:lang w:val="en-US"/>
        </w:rPr>
        <w:t xml:space="preserve">We’ve </w:t>
      </w:r>
      <w:r>
        <w:rPr>
          <w:lang w:val="en-US"/>
        </w:rPr>
        <w:t xml:space="preserve">also </w:t>
      </w:r>
      <w:r w:rsidRPr="00C5358C">
        <w:rPr>
          <w:lang w:val="en-US"/>
        </w:rPr>
        <w:t xml:space="preserve">put together a list of </w:t>
      </w:r>
      <w:hyperlink w:anchor="Usefullinks" w:history="1">
        <w:r w:rsidRPr="00610F06">
          <w:rPr>
            <w:rStyle w:val="Hyperlink"/>
            <w:lang w:val="en-US"/>
          </w:rPr>
          <w:t>useful links and resources</w:t>
        </w:r>
      </w:hyperlink>
      <w:r w:rsidRPr="00C5358C">
        <w:rPr>
          <w:lang w:val="en-US"/>
        </w:rPr>
        <w:t xml:space="preserve"> to help support </w:t>
      </w:r>
      <w:r>
        <w:rPr>
          <w:lang w:val="en-US"/>
        </w:rPr>
        <w:t xml:space="preserve">any additional </w:t>
      </w:r>
      <w:r w:rsidRPr="00C5358C">
        <w:rPr>
          <w:lang w:val="en-US"/>
        </w:rPr>
        <w:t>teaching about the Sustainable Development Goals and the importance of education.</w:t>
      </w:r>
    </w:p>
    <w:p w14:paraId="209D7978" w14:textId="77777777" w:rsidR="00172303" w:rsidRDefault="00172303" w:rsidP="00EA5C89">
      <w:pPr>
        <w:spacing w:after="120"/>
        <w:rPr>
          <w:b/>
          <w:sz w:val="28"/>
        </w:rPr>
      </w:pPr>
    </w:p>
    <w:p w14:paraId="6FC40DD0" w14:textId="77777777" w:rsidR="00D00754" w:rsidRPr="00D00754" w:rsidRDefault="00D00754" w:rsidP="00EA5C89">
      <w:pPr>
        <w:spacing w:after="120"/>
        <w:rPr>
          <w:b/>
          <w:sz w:val="28"/>
        </w:rPr>
      </w:pPr>
      <w:r w:rsidRPr="00D00754">
        <w:rPr>
          <w:b/>
          <w:sz w:val="28"/>
        </w:rPr>
        <w:lastRenderedPageBreak/>
        <w:t>Curriculum links</w:t>
      </w:r>
    </w:p>
    <w:p w14:paraId="16A14D3B" w14:textId="67FDD8F1" w:rsidR="00206496" w:rsidRDefault="00206496" w:rsidP="00EA5C89">
      <w:pPr>
        <w:spacing w:after="120"/>
      </w:pPr>
      <w:r w:rsidRPr="0C2FD53A">
        <w:rPr>
          <w:b/>
          <w:bCs/>
        </w:rPr>
        <w:t>England:</w:t>
      </w:r>
      <w:r>
        <w:t xml:space="preserve"> </w:t>
      </w:r>
      <w:r w:rsidR="00474008">
        <w:t>Citizenship; English; Geography</w:t>
      </w:r>
      <w:r>
        <w:t xml:space="preserve"> </w:t>
      </w:r>
    </w:p>
    <w:p w14:paraId="584C9E32" w14:textId="4432BEBF" w:rsidR="00206496" w:rsidRDefault="00206496" w:rsidP="00EA5C89">
      <w:pPr>
        <w:spacing w:after="120"/>
      </w:pPr>
      <w:r>
        <w:rPr>
          <w:b/>
        </w:rPr>
        <w:t>Northern Ireland:</w:t>
      </w:r>
      <w:r>
        <w:t xml:space="preserve"> </w:t>
      </w:r>
      <w:r w:rsidR="00474008">
        <w:t>Environment and Society</w:t>
      </w:r>
      <w:r w:rsidR="00F3160E">
        <w:t>/Geography</w:t>
      </w:r>
      <w:r w:rsidR="00474008">
        <w:t xml:space="preserve">; </w:t>
      </w:r>
      <w:r>
        <w:t>Language and Literacy</w:t>
      </w:r>
      <w:r w:rsidR="00474008">
        <w:t>; Learning for Life and Work</w:t>
      </w:r>
    </w:p>
    <w:p w14:paraId="073BA397" w14:textId="066D4FFB" w:rsidR="00206496" w:rsidRDefault="00206496" w:rsidP="00EA5C89">
      <w:pPr>
        <w:spacing w:after="120"/>
      </w:pPr>
      <w:r>
        <w:rPr>
          <w:b/>
        </w:rPr>
        <w:t>Scotland:</w:t>
      </w:r>
      <w:r>
        <w:t xml:space="preserve"> L</w:t>
      </w:r>
      <w:r w:rsidR="00F3160E">
        <w:t>iteracy and English</w:t>
      </w:r>
      <w:r w:rsidR="00474008">
        <w:t xml:space="preserve">; </w:t>
      </w:r>
      <w:r>
        <w:t>Social Studies</w:t>
      </w:r>
    </w:p>
    <w:p w14:paraId="280B20CA" w14:textId="7D8D6ECC" w:rsidR="00474008" w:rsidRDefault="00206496" w:rsidP="003D43B7">
      <w:pPr>
        <w:spacing w:after="360"/>
      </w:pPr>
      <w:r w:rsidRPr="0C2FD53A">
        <w:rPr>
          <w:b/>
          <w:bCs/>
        </w:rPr>
        <w:t>Wales:</w:t>
      </w:r>
      <w:r>
        <w:t xml:space="preserve"> </w:t>
      </w:r>
      <w:r w:rsidR="00474008">
        <w:t>Humanities; Languages</w:t>
      </w:r>
      <w:r w:rsidR="00F3160E">
        <w:t>,</w:t>
      </w:r>
      <w:r w:rsidR="00474008">
        <w:t xml:space="preserve"> Literacy and Communication</w:t>
      </w:r>
    </w:p>
    <w:p w14:paraId="27AB00FF" w14:textId="77777777" w:rsidR="00EA31A2" w:rsidRPr="003729EF" w:rsidRDefault="00EA31A2" w:rsidP="003729EF">
      <w:pPr>
        <w:pStyle w:val="Heading1"/>
        <w:rPr>
          <w:rFonts w:asciiTheme="minorHAnsi" w:hAnsiTheme="minorHAnsi" w:cstheme="minorHAnsi"/>
          <w:b/>
          <w:bCs/>
          <w:color w:val="auto"/>
          <w:sz w:val="28"/>
          <w:szCs w:val="28"/>
        </w:rPr>
      </w:pPr>
      <w:r w:rsidRPr="003729EF">
        <w:rPr>
          <w:rFonts w:asciiTheme="minorHAnsi" w:hAnsiTheme="minorHAnsi" w:cstheme="minorHAnsi"/>
          <w:b/>
          <w:bCs/>
          <w:color w:val="auto"/>
          <w:sz w:val="28"/>
          <w:szCs w:val="28"/>
        </w:rPr>
        <w:t>Background information</w:t>
      </w:r>
    </w:p>
    <w:p w14:paraId="665204EF" w14:textId="339F6A7F" w:rsidR="00EA31A2" w:rsidRDefault="00EA31A2" w:rsidP="00EA31A2">
      <w:pPr>
        <w:spacing w:after="120"/>
      </w:pPr>
      <w:r>
        <w:t>Our world is facing a global education crisis</w:t>
      </w:r>
      <w:r w:rsidRPr="00AA4DC2">
        <w:t xml:space="preserve">. </w:t>
      </w:r>
      <w:hyperlink r:id="rId10" w:anchor="durationschoolclosures" w:history="1">
        <w:r w:rsidR="00AA4DC2" w:rsidRPr="003729EF">
          <w:rPr>
            <w:rStyle w:val="Hyperlink"/>
          </w:rPr>
          <w:t>94% of the world’s student population was affected by school and university closures after the outbreak of COVID-19</w:t>
        </w:r>
      </w:hyperlink>
      <w:r w:rsidRPr="00401395">
        <w:t xml:space="preserve">. But even more the pandemic started, almost </w:t>
      </w:r>
      <w:hyperlink r:id="rId11" w:history="1">
        <w:r w:rsidRPr="00401395">
          <w:rPr>
            <w:rStyle w:val="Hyperlink"/>
          </w:rPr>
          <w:t>260 million children and young people around the world were locked out of school</w:t>
        </w:r>
      </w:hyperlink>
      <w:r w:rsidRPr="00401395">
        <w:t>.</w:t>
      </w:r>
      <w:r>
        <w:t xml:space="preserve"> At least </w:t>
      </w:r>
      <w:hyperlink r:id="rId12" w:history="1">
        <w:r w:rsidR="004B6C9E" w:rsidRPr="003729EF">
          <w:rPr>
            <w:rStyle w:val="Hyperlink"/>
          </w:rPr>
          <w:t>39% of children aged 36-59 months do not attend an early childhood education programme</w:t>
        </w:r>
      </w:hyperlink>
      <w:r w:rsidRPr="00253906">
        <w:t xml:space="preserve">. </w:t>
      </w:r>
      <w:r>
        <w:t>And it is the most marginalised children, especially the poorest children, disadvantaged girls, refugees and children with disabilities who are most likely to be out of school and missing out on learning.</w:t>
      </w:r>
    </w:p>
    <w:p w14:paraId="73943DE8" w14:textId="77777777" w:rsidR="00EA31A2" w:rsidRDefault="00EA31A2" w:rsidP="00EA31A2">
      <w:pPr>
        <w:spacing w:after="120"/>
      </w:pPr>
    </w:p>
    <w:p w14:paraId="1917DB81" w14:textId="77777777" w:rsidR="00EA31A2" w:rsidRPr="003729EF" w:rsidRDefault="00EA31A2" w:rsidP="003729EF">
      <w:pPr>
        <w:pStyle w:val="Heading1"/>
        <w:rPr>
          <w:rFonts w:asciiTheme="minorHAnsi" w:hAnsiTheme="minorHAnsi" w:cstheme="minorHAnsi"/>
          <w:b/>
          <w:bCs/>
          <w:color w:val="auto"/>
          <w:sz w:val="28"/>
          <w:szCs w:val="28"/>
        </w:rPr>
      </w:pPr>
      <w:r w:rsidRPr="003729EF">
        <w:rPr>
          <w:rFonts w:asciiTheme="minorHAnsi" w:hAnsiTheme="minorHAnsi" w:cstheme="minorHAnsi"/>
          <w:b/>
          <w:bCs/>
          <w:color w:val="auto"/>
          <w:sz w:val="28"/>
          <w:szCs w:val="28"/>
        </w:rPr>
        <w:t>About Theirworld</w:t>
      </w:r>
    </w:p>
    <w:p w14:paraId="6D762958" w14:textId="2FCCD823" w:rsidR="00EA31A2" w:rsidRDefault="6A1C6269" w:rsidP="06CA8C4C">
      <w:pPr>
        <w:spacing w:after="120"/>
        <w:rPr>
          <w:rFonts w:ascii="Calibri" w:eastAsia="Calibri" w:hAnsi="Calibri" w:cs="Calibri"/>
        </w:rPr>
      </w:pPr>
      <w:proofErr w:type="spellStart"/>
      <w:r w:rsidRPr="06CA8C4C">
        <w:rPr>
          <w:rFonts w:ascii="Calibri" w:eastAsia="Calibri" w:hAnsi="Calibri" w:cs="Calibri"/>
        </w:rPr>
        <w:t>Theirworld’s</w:t>
      </w:r>
      <w:proofErr w:type="spellEnd"/>
      <w:r w:rsidRPr="06CA8C4C">
        <w:rPr>
          <w:rFonts w:ascii="Calibri" w:eastAsia="Calibri" w:hAnsi="Calibri" w:cs="Calibri"/>
        </w:rPr>
        <w:t xml:space="preserve"> campaigns and projects deliver resources to ensure that every child has a safe place to learn. For example, we have been working in Lebanon to expand access to education, tackling the impact of the conflict in Syria which has left hundreds of thousands of refugee children out of school. In Turkey (which is home to 3.6 million Syrian refugees), our projects are supporting Syrian refugees to overcome the economic, cultural and language barriers that prevent them from getting an education.</w:t>
      </w:r>
    </w:p>
    <w:p w14:paraId="5D2B8528" w14:textId="4929C236" w:rsidR="00EC19D0" w:rsidRPr="003729EF" w:rsidRDefault="00EC19D0" w:rsidP="003729EF">
      <w:pPr>
        <w:pStyle w:val="Heading1"/>
        <w:rPr>
          <w:rFonts w:asciiTheme="minorHAnsi" w:hAnsiTheme="minorHAnsi" w:cstheme="minorHAnsi"/>
          <w:b/>
          <w:bCs/>
          <w:color w:val="auto"/>
          <w:sz w:val="28"/>
          <w:szCs w:val="28"/>
        </w:rPr>
      </w:pPr>
      <w:bookmarkStart w:id="0" w:name="Activity1"/>
      <w:r w:rsidRPr="003729EF">
        <w:rPr>
          <w:rFonts w:asciiTheme="minorHAnsi" w:hAnsiTheme="minorHAnsi" w:cstheme="minorHAnsi"/>
          <w:b/>
          <w:bCs/>
          <w:color w:val="auto"/>
          <w:sz w:val="28"/>
          <w:szCs w:val="28"/>
        </w:rPr>
        <w:t xml:space="preserve">Activity </w:t>
      </w:r>
      <w:r w:rsidR="00C973AC" w:rsidRPr="003729EF">
        <w:rPr>
          <w:rFonts w:asciiTheme="minorHAnsi" w:hAnsiTheme="minorHAnsi" w:cstheme="minorHAnsi"/>
          <w:b/>
          <w:bCs/>
          <w:color w:val="auto"/>
          <w:sz w:val="28"/>
          <w:szCs w:val="28"/>
        </w:rPr>
        <w:t xml:space="preserve">1 </w:t>
      </w:r>
      <w:r w:rsidRPr="003729EF">
        <w:rPr>
          <w:rFonts w:asciiTheme="minorHAnsi" w:hAnsiTheme="minorHAnsi" w:cstheme="minorHAnsi"/>
          <w:b/>
          <w:bCs/>
          <w:color w:val="auto"/>
          <w:sz w:val="28"/>
          <w:szCs w:val="28"/>
        </w:rPr>
        <w:t>– Imagining the future (40 min+)</w:t>
      </w:r>
    </w:p>
    <w:bookmarkEnd w:id="0"/>
    <w:p w14:paraId="5E5CCEA3" w14:textId="77777777" w:rsidR="00EC19D0" w:rsidRPr="00A45964" w:rsidRDefault="00EC19D0" w:rsidP="00EC19D0">
      <w:pPr>
        <w:spacing w:after="120"/>
        <w:rPr>
          <w:b/>
          <w:sz w:val="24"/>
        </w:rPr>
      </w:pPr>
      <w:r w:rsidRPr="00A45964">
        <w:rPr>
          <w:b/>
          <w:sz w:val="24"/>
        </w:rPr>
        <w:t>Learning outcomes</w:t>
      </w:r>
    </w:p>
    <w:p w14:paraId="29703E8C" w14:textId="77777777" w:rsidR="00EC19D0" w:rsidRPr="00A45964" w:rsidRDefault="00EC19D0" w:rsidP="00EC19D0">
      <w:pPr>
        <w:spacing w:after="120"/>
        <w:rPr>
          <w:sz w:val="24"/>
        </w:rPr>
      </w:pPr>
      <w:r w:rsidRPr="00A45964">
        <w:rPr>
          <w:sz w:val="24"/>
        </w:rPr>
        <w:t>Learners will</w:t>
      </w:r>
      <w:r>
        <w:rPr>
          <w:sz w:val="24"/>
        </w:rPr>
        <w:t>:</w:t>
      </w:r>
    </w:p>
    <w:p w14:paraId="521C59F3" w14:textId="77777777" w:rsidR="00EC19D0" w:rsidRDefault="00EC19D0" w:rsidP="00EC19D0">
      <w:pPr>
        <w:pStyle w:val="ListParagraph"/>
        <w:numPr>
          <w:ilvl w:val="0"/>
          <w:numId w:val="8"/>
        </w:numPr>
        <w:spacing w:after="120"/>
        <w:contextualSpacing w:val="0"/>
      </w:pPr>
      <w:r>
        <w:t>describe what changes they would like to see in the world by 2030</w:t>
      </w:r>
    </w:p>
    <w:p w14:paraId="24B397FF" w14:textId="77777777" w:rsidR="00EC19D0" w:rsidRDefault="00EC19D0" w:rsidP="00EC19D0">
      <w:pPr>
        <w:pStyle w:val="ListParagraph"/>
        <w:numPr>
          <w:ilvl w:val="0"/>
          <w:numId w:val="8"/>
        </w:numPr>
        <w:spacing w:after="120"/>
        <w:contextualSpacing w:val="0"/>
      </w:pPr>
      <w:r>
        <w:t>identify some of the challenges facing our world and start to think about what action is needed to overcome these</w:t>
      </w:r>
    </w:p>
    <w:p w14:paraId="18DAC783" w14:textId="77777777" w:rsidR="00EC19D0" w:rsidRPr="00A45964" w:rsidRDefault="00EC19D0" w:rsidP="00EC19D0">
      <w:pPr>
        <w:pStyle w:val="ListParagraph"/>
        <w:numPr>
          <w:ilvl w:val="0"/>
          <w:numId w:val="8"/>
        </w:numPr>
      </w:pPr>
      <w:r>
        <w:t>d</w:t>
      </w:r>
      <w:r w:rsidRPr="00A45964">
        <w:t>iscuss their ideas and work collaboratively with others</w:t>
      </w:r>
    </w:p>
    <w:p w14:paraId="186E4622" w14:textId="5D212868" w:rsidR="00C15C76" w:rsidRPr="00232B5D" w:rsidRDefault="00ED1EC7" w:rsidP="00C15C76">
      <w:pPr>
        <w:tabs>
          <w:tab w:val="left" w:pos="2595"/>
        </w:tabs>
        <w:spacing w:after="120"/>
        <w:rPr>
          <w:b/>
          <w:sz w:val="24"/>
        </w:rPr>
      </w:pPr>
      <w:r>
        <w:rPr>
          <w:b/>
          <w:sz w:val="24"/>
        </w:rPr>
        <w:t>What you need</w:t>
      </w:r>
      <w:r w:rsidR="00C15C76">
        <w:rPr>
          <w:b/>
          <w:sz w:val="24"/>
        </w:rPr>
        <w:tab/>
      </w:r>
    </w:p>
    <w:p w14:paraId="7B07E016" w14:textId="156BCDBD" w:rsidR="0035045C" w:rsidRDefault="0035045C" w:rsidP="00C15C76">
      <w:pPr>
        <w:pStyle w:val="ListParagraph"/>
        <w:numPr>
          <w:ilvl w:val="0"/>
          <w:numId w:val="26"/>
        </w:numPr>
        <w:spacing w:after="120"/>
        <w:ind w:left="357" w:hanging="357"/>
        <w:contextualSpacing w:val="0"/>
      </w:pPr>
      <w:r>
        <w:t xml:space="preserve">Slideshow (slides </w:t>
      </w:r>
      <w:r w:rsidR="00D01D30">
        <w:t>3-6</w:t>
      </w:r>
      <w:r>
        <w:t>)</w:t>
      </w:r>
    </w:p>
    <w:p w14:paraId="59853DA6" w14:textId="77777777" w:rsidR="00C15C76" w:rsidRDefault="00C15C76" w:rsidP="00C15C76">
      <w:pPr>
        <w:pStyle w:val="ListParagraph"/>
        <w:numPr>
          <w:ilvl w:val="0"/>
          <w:numId w:val="26"/>
        </w:numPr>
        <w:spacing w:after="120"/>
        <w:ind w:left="357" w:hanging="357"/>
        <w:contextualSpacing w:val="0"/>
      </w:pPr>
      <w:r w:rsidRPr="00232B5D">
        <w:t>Paper, coloured pencils and pens</w:t>
      </w:r>
    </w:p>
    <w:p w14:paraId="679AE517" w14:textId="32BEB0D5" w:rsidR="00C15C76" w:rsidRPr="00232B5D" w:rsidRDefault="00ED1EC7" w:rsidP="00C15C76">
      <w:pPr>
        <w:pStyle w:val="ListParagraph"/>
        <w:numPr>
          <w:ilvl w:val="0"/>
          <w:numId w:val="26"/>
        </w:numPr>
        <w:spacing w:after="120"/>
        <w:ind w:left="357" w:hanging="357"/>
        <w:contextualSpacing w:val="0"/>
      </w:pPr>
      <w:r>
        <w:t>S</w:t>
      </w:r>
      <w:r w:rsidR="00C15C76" w:rsidRPr="00232B5D">
        <w:t>cissors</w:t>
      </w:r>
      <w:r w:rsidR="00C15C76">
        <w:t xml:space="preserve">, newspapers, magazines and </w:t>
      </w:r>
      <w:r w:rsidR="00C15C76" w:rsidRPr="00ED1EC7">
        <w:t>glue</w:t>
      </w:r>
      <w:r w:rsidR="00C15C76" w:rsidRPr="00ED1EC7">
        <w:rPr>
          <w:sz w:val="24"/>
        </w:rPr>
        <w:t xml:space="preserve"> </w:t>
      </w:r>
      <w:r w:rsidRPr="00ED1EC7">
        <w:rPr>
          <w:sz w:val="24"/>
        </w:rPr>
        <w:t>(optional)</w:t>
      </w:r>
    </w:p>
    <w:p w14:paraId="1C24B712" w14:textId="77777777" w:rsidR="00EC19D0" w:rsidRPr="00A45964" w:rsidRDefault="00EC19D0" w:rsidP="00EC19D0">
      <w:pPr>
        <w:spacing w:after="120"/>
        <w:rPr>
          <w:b/>
          <w:sz w:val="24"/>
        </w:rPr>
      </w:pPr>
      <w:r w:rsidRPr="00A45964">
        <w:rPr>
          <w:b/>
          <w:sz w:val="24"/>
        </w:rPr>
        <w:t>What to do</w:t>
      </w:r>
    </w:p>
    <w:p w14:paraId="478FF625" w14:textId="4E1785C6" w:rsidR="00EC19D0" w:rsidRDefault="00D01D30" w:rsidP="00EC19D0">
      <w:pPr>
        <w:pStyle w:val="ListParagraph"/>
        <w:numPr>
          <w:ilvl w:val="0"/>
          <w:numId w:val="25"/>
        </w:numPr>
        <w:spacing w:after="120"/>
        <w:contextualSpacing w:val="0"/>
      </w:pPr>
      <w:r>
        <w:t>Show slide 3</w:t>
      </w:r>
      <w:r w:rsidR="0035045C">
        <w:t xml:space="preserve"> and a</w:t>
      </w:r>
      <w:r w:rsidR="00EC19D0" w:rsidRPr="00AF71CD">
        <w:t>sk learne</w:t>
      </w:r>
      <w:r w:rsidR="00EC19D0">
        <w:t xml:space="preserve">rs to imagine that they were able to travel forwards in time to 2030. </w:t>
      </w:r>
      <w:r>
        <w:t>Click forward to slide 4</w:t>
      </w:r>
      <w:r w:rsidR="0035045C">
        <w:t xml:space="preserve"> and ask learners w</w:t>
      </w:r>
      <w:r w:rsidR="00EC19D0">
        <w:t xml:space="preserve">hat </w:t>
      </w:r>
      <w:r w:rsidR="0035045C">
        <w:t xml:space="preserve">they </w:t>
      </w:r>
      <w:r w:rsidR="00EC19D0">
        <w:t>would like the world to be like in 2030</w:t>
      </w:r>
      <w:r w:rsidR="0035045C">
        <w:t>.</w:t>
      </w:r>
      <w:r w:rsidR="00EC19D0">
        <w:t xml:space="preserve"> What changes would they like to see happen? How would they be feeling in their ideal world of the future?</w:t>
      </w:r>
    </w:p>
    <w:p w14:paraId="78E2C3A7" w14:textId="77777777" w:rsidR="00EC19D0" w:rsidRDefault="00EC19D0" w:rsidP="00EC19D0">
      <w:pPr>
        <w:pStyle w:val="ListParagraph"/>
        <w:numPr>
          <w:ilvl w:val="0"/>
          <w:numId w:val="25"/>
        </w:numPr>
        <w:spacing w:after="120"/>
        <w:contextualSpacing w:val="0"/>
      </w:pPr>
      <w:r>
        <w:t xml:space="preserve">Organise learners into groups of three or four. Give each group a large piece of paper and ask learners to draw a big circle on it to represent the world. </w:t>
      </w:r>
    </w:p>
    <w:p w14:paraId="2E78D22F" w14:textId="77777777" w:rsidR="00EC19D0" w:rsidRDefault="00EC19D0" w:rsidP="00EC19D0">
      <w:pPr>
        <w:pStyle w:val="ListParagraph"/>
        <w:numPr>
          <w:ilvl w:val="0"/>
          <w:numId w:val="25"/>
        </w:numPr>
        <w:spacing w:after="120"/>
        <w:contextualSpacing w:val="0"/>
      </w:pPr>
      <w:r>
        <w:lastRenderedPageBreak/>
        <w:t>Ask learners to fill this outline of the world with words and pictures to show what their ideal future would be like. Alternatively, they could cut out pictures from newspapers or magazines to create a collage to illustrate their thinking.</w:t>
      </w:r>
    </w:p>
    <w:p w14:paraId="6C2419EE" w14:textId="1807C3D6" w:rsidR="00EC19D0" w:rsidRDefault="00EC19D0" w:rsidP="00EC19D0">
      <w:pPr>
        <w:pStyle w:val="ListParagraph"/>
        <w:numPr>
          <w:ilvl w:val="0"/>
          <w:numId w:val="25"/>
        </w:numPr>
        <w:spacing w:after="120"/>
        <w:contextualSpacing w:val="0"/>
      </w:pPr>
      <w:r>
        <w:t xml:space="preserve">Now ask learners to </w:t>
      </w:r>
      <w:r w:rsidR="00CA7497">
        <w:t xml:space="preserve">write </w:t>
      </w:r>
      <w:r>
        <w:t>words or draw pictures to describe what they think the big issues in our world are. They should record these ideas in the space around their world.</w:t>
      </w:r>
      <w:r w:rsidR="0035045C">
        <w:t xml:space="preserve"> A</w:t>
      </w:r>
      <w:r w:rsidR="00D01D30">
        <w:t xml:space="preserve"> template is provided on slide 5</w:t>
      </w:r>
      <w:r w:rsidR="0035045C">
        <w:t>.</w:t>
      </w:r>
      <w:r>
        <w:t xml:space="preserve"> </w:t>
      </w:r>
      <w:r w:rsidR="002A0860">
        <w:tab/>
      </w:r>
    </w:p>
    <w:p w14:paraId="4003BCE4" w14:textId="0F87F5D4" w:rsidR="00EC19D0" w:rsidRDefault="00EC19D0" w:rsidP="0035045C">
      <w:pPr>
        <w:pStyle w:val="ListParagraph"/>
        <w:numPr>
          <w:ilvl w:val="0"/>
          <w:numId w:val="25"/>
        </w:numPr>
        <w:spacing w:after="120"/>
        <w:contextualSpacing w:val="0"/>
      </w:pPr>
      <w:r>
        <w:t>Encourage learners to talk about their ideas in their group before discussing their thoughts as a class.</w:t>
      </w:r>
      <w:r w:rsidR="0035045C">
        <w:t xml:space="preserve"> Possible discussion q</w:t>
      </w:r>
      <w:r w:rsidR="00D01D30">
        <w:t xml:space="preserve">uestions are provided </w:t>
      </w:r>
      <w:r w:rsidR="00A11584">
        <w:t xml:space="preserve">below and </w:t>
      </w:r>
      <w:r w:rsidR="00D01D30">
        <w:t>on slide 6</w:t>
      </w:r>
      <w:r w:rsidR="0035045C">
        <w:t>.</w:t>
      </w:r>
    </w:p>
    <w:p w14:paraId="6A72535D" w14:textId="77777777" w:rsidR="00EC19D0" w:rsidRDefault="00EC19D0" w:rsidP="00EC19D0">
      <w:pPr>
        <w:pStyle w:val="ListParagraph"/>
        <w:numPr>
          <w:ilvl w:val="0"/>
          <w:numId w:val="11"/>
        </w:numPr>
        <w:spacing w:after="120"/>
        <w:ind w:left="720"/>
        <w:contextualSpacing w:val="0"/>
      </w:pPr>
      <w:r>
        <w:t>Do you think others share your hopes for the future? This might be other young people in your school, other people in your community or other people in the world.</w:t>
      </w:r>
    </w:p>
    <w:p w14:paraId="3EF4FD23" w14:textId="77777777" w:rsidR="00EC19D0" w:rsidRDefault="00EC19D0" w:rsidP="00EC19D0">
      <w:pPr>
        <w:pStyle w:val="ListParagraph"/>
        <w:numPr>
          <w:ilvl w:val="0"/>
          <w:numId w:val="11"/>
        </w:numPr>
        <w:spacing w:after="120"/>
        <w:ind w:left="720"/>
        <w:contextualSpacing w:val="0"/>
      </w:pPr>
      <w:r>
        <w:t xml:space="preserve">Which of these changes do you think are most likely to happen? Which do you think are least likely to happen? Why do you think this? </w:t>
      </w:r>
    </w:p>
    <w:p w14:paraId="57A00633" w14:textId="77777777" w:rsidR="00EC19D0" w:rsidRDefault="00EC19D0" w:rsidP="00EC19D0">
      <w:pPr>
        <w:pStyle w:val="ListParagraph"/>
        <w:numPr>
          <w:ilvl w:val="0"/>
          <w:numId w:val="11"/>
        </w:numPr>
        <w:spacing w:after="120"/>
        <w:ind w:left="720"/>
        <w:contextualSpacing w:val="0"/>
      </w:pPr>
      <w:r>
        <w:t xml:space="preserve">What action do you think is needed to create this ideal future? </w:t>
      </w:r>
    </w:p>
    <w:p w14:paraId="311AAE3E" w14:textId="77777777" w:rsidR="00EC19D0" w:rsidRPr="00EC19D0" w:rsidRDefault="00EC19D0" w:rsidP="00EA5C89">
      <w:pPr>
        <w:pStyle w:val="ListParagraph"/>
        <w:numPr>
          <w:ilvl w:val="0"/>
          <w:numId w:val="11"/>
        </w:numPr>
        <w:spacing w:after="360"/>
        <w:ind w:left="720"/>
        <w:contextualSpacing w:val="0"/>
        <w:rPr>
          <w:b/>
          <w:sz w:val="28"/>
        </w:rPr>
      </w:pPr>
      <w:r>
        <w:t xml:space="preserve">Who needs to be involved in taking action? </w:t>
      </w:r>
    </w:p>
    <w:p w14:paraId="0BD37809" w14:textId="77777777" w:rsidR="00172303" w:rsidRDefault="00172303" w:rsidP="00EC19D0">
      <w:pPr>
        <w:spacing w:after="120"/>
        <w:rPr>
          <w:b/>
          <w:sz w:val="28"/>
        </w:rPr>
      </w:pPr>
    </w:p>
    <w:p w14:paraId="7038AF53" w14:textId="620C7CC3" w:rsidR="00EC19D0" w:rsidRPr="003729EF" w:rsidRDefault="00EC19D0" w:rsidP="003729EF">
      <w:pPr>
        <w:pStyle w:val="Heading1"/>
        <w:rPr>
          <w:rFonts w:asciiTheme="minorHAnsi" w:hAnsiTheme="minorHAnsi" w:cstheme="minorHAnsi"/>
          <w:b/>
          <w:bCs/>
          <w:color w:val="auto"/>
          <w:sz w:val="28"/>
          <w:szCs w:val="28"/>
        </w:rPr>
      </w:pPr>
      <w:bookmarkStart w:id="1" w:name="Activity2"/>
      <w:r w:rsidRPr="003729EF">
        <w:rPr>
          <w:rFonts w:asciiTheme="minorHAnsi" w:hAnsiTheme="minorHAnsi" w:cstheme="minorHAnsi"/>
          <w:b/>
          <w:bCs/>
          <w:color w:val="auto"/>
          <w:sz w:val="28"/>
          <w:szCs w:val="28"/>
        </w:rPr>
        <w:t xml:space="preserve">Activity </w:t>
      </w:r>
      <w:r w:rsidR="00C973AC" w:rsidRPr="003729EF">
        <w:rPr>
          <w:rFonts w:asciiTheme="minorHAnsi" w:hAnsiTheme="minorHAnsi" w:cstheme="minorHAnsi"/>
          <w:b/>
          <w:bCs/>
          <w:color w:val="auto"/>
          <w:sz w:val="28"/>
          <w:szCs w:val="28"/>
        </w:rPr>
        <w:t xml:space="preserve">2 </w:t>
      </w:r>
      <w:r w:rsidRPr="003729EF">
        <w:rPr>
          <w:rFonts w:asciiTheme="minorHAnsi" w:hAnsiTheme="minorHAnsi" w:cstheme="minorHAnsi"/>
          <w:b/>
          <w:bCs/>
          <w:color w:val="auto"/>
          <w:sz w:val="28"/>
          <w:szCs w:val="28"/>
        </w:rPr>
        <w:t>– Education can unlock big change (45 min+)</w:t>
      </w:r>
    </w:p>
    <w:bookmarkEnd w:id="1"/>
    <w:p w14:paraId="46CE448A" w14:textId="77777777" w:rsidR="00EC19D0" w:rsidRPr="00A45964" w:rsidRDefault="00EC19D0" w:rsidP="00EC19D0">
      <w:pPr>
        <w:spacing w:after="120"/>
        <w:rPr>
          <w:b/>
          <w:sz w:val="24"/>
        </w:rPr>
      </w:pPr>
      <w:r w:rsidRPr="00A45964">
        <w:rPr>
          <w:b/>
          <w:sz w:val="24"/>
        </w:rPr>
        <w:t>Learning outcomes</w:t>
      </w:r>
    </w:p>
    <w:p w14:paraId="72282BEF" w14:textId="77777777" w:rsidR="00EC19D0" w:rsidRPr="00A45964" w:rsidRDefault="00EC19D0" w:rsidP="00EC19D0">
      <w:pPr>
        <w:spacing w:after="120"/>
        <w:rPr>
          <w:sz w:val="24"/>
        </w:rPr>
      </w:pPr>
      <w:r w:rsidRPr="00A45964">
        <w:rPr>
          <w:sz w:val="24"/>
        </w:rPr>
        <w:t>Learners will</w:t>
      </w:r>
      <w:r>
        <w:rPr>
          <w:sz w:val="24"/>
        </w:rPr>
        <w:t>:</w:t>
      </w:r>
    </w:p>
    <w:p w14:paraId="0A2A6CCF" w14:textId="77777777" w:rsidR="00EC19D0" w:rsidRPr="00A45964" w:rsidRDefault="00EC19D0" w:rsidP="00EC19D0">
      <w:pPr>
        <w:numPr>
          <w:ilvl w:val="0"/>
          <w:numId w:val="8"/>
        </w:numPr>
        <w:spacing w:after="120"/>
      </w:pPr>
      <w:r>
        <w:t>u</w:t>
      </w:r>
      <w:r w:rsidRPr="00A45964">
        <w:t>nderstand what the Sustainable Development Goals (SDGs) are and be able to provide examples of these goals</w:t>
      </w:r>
    </w:p>
    <w:p w14:paraId="189CF3C7" w14:textId="77777777" w:rsidR="00EC19D0" w:rsidRDefault="00EC19D0" w:rsidP="00EC19D0">
      <w:pPr>
        <w:numPr>
          <w:ilvl w:val="0"/>
          <w:numId w:val="8"/>
        </w:numPr>
        <w:spacing w:after="120"/>
      </w:pPr>
      <w:r>
        <w:t>l</w:t>
      </w:r>
      <w:r w:rsidRPr="00A45964">
        <w:t xml:space="preserve">ist ways in which education can help the SDGs to be achieved </w:t>
      </w:r>
    </w:p>
    <w:p w14:paraId="5840E412" w14:textId="77777777" w:rsidR="00EC19D0" w:rsidRPr="00A45964" w:rsidRDefault="00EC19D0" w:rsidP="00EC19D0">
      <w:pPr>
        <w:pStyle w:val="ListParagraph"/>
        <w:numPr>
          <w:ilvl w:val="0"/>
          <w:numId w:val="8"/>
        </w:numPr>
      </w:pPr>
      <w:r>
        <w:t>d</w:t>
      </w:r>
      <w:r w:rsidRPr="00A45964">
        <w:t>iscuss their ideas and work collaboratively with others</w:t>
      </w:r>
    </w:p>
    <w:p w14:paraId="3AA295EE" w14:textId="2D0F43FB" w:rsidR="00C15C76" w:rsidRPr="00232B5D" w:rsidRDefault="00ED1EC7" w:rsidP="00C15C76">
      <w:pPr>
        <w:tabs>
          <w:tab w:val="left" w:pos="2595"/>
        </w:tabs>
        <w:spacing w:after="120"/>
        <w:rPr>
          <w:b/>
        </w:rPr>
      </w:pPr>
      <w:r>
        <w:rPr>
          <w:b/>
          <w:sz w:val="24"/>
        </w:rPr>
        <w:t>What you need</w:t>
      </w:r>
      <w:r w:rsidR="00C15C76">
        <w:rPr>
          <w:b/>
          <w:sz w:val="24"/>
        </w:rPr>
        <w:tab/>
      </w:r>
    </w:p>
    <w:p w14:paraId="3DAFBF30" w14:textId="1F7E3272" w:rsidR="00ED1EC7" w:rsidRDefault="00ED1EC7" w:rsidP="003F047F">
      <w:pPr>
        <w:pStyle w:val="ListParagraph"/>
        <w:numPr>
          <w:ilvl w:val="0"/>
          <w:numId w:val="29"/>
        </w:numPr>
        <w:spacing w:after="120"/>
        <w:ind w:left="357" w:hanging="357"/>
        <w:contextualSpacing w:val="0"/>
      </w:pPr>
      <w:r w:rsidRPr="003F047F">
        <w:t xml:space="preserve">Slideshow (slides </w:t>
      </w:r>
      <w:r w:rsidR="00D01D30">
        <w:t>8-12</w:t>
      </w:r>
      <w:r w:rsidR="003F047F" w:rsidRPr="003F047F">
        <w:t>)</w:t>
      </w:r>
    </w:p>
    <w:p w14:paraId="5463DA0A" w14:textId="50833715" w:rsidR="00610F06" w:rsidRPr="003F047F" w:rsidRDefault="00610F06" w:rsidP="003F047F">
      <w:pPr>
        <w:pStyle w:val="ListParagraph"/>
        <w:numPr>
          <w:ilvl w:val="0"/>
          <w:numId w:val="29"/>
        </w:numPr>
        <w:spacing w:after="120"/>
        <w:ind w:left="357" w:hanging="357"/>
        <w:contextualSpacing w:val="0"/>
      </w:pPr>
      <w:r>
        <w:t>Large pieces of paper, pens and pencils, scissors and glue</w:t>
      </w:r>
    </w:p>
    <w:p w14:paraId="0A5E8FA6" w14:textId="08BB721C" w:rsidR="00C15C76" w:rsidRPr="00232B5D" w:rsidRDefault="00C15C76" w:rsidP="00C15C76">
      <w:pPr>
        <w:pStyle w:val="ListParagraph"/>
        <w:numPr>
          <w:ilvl w:val="0"/>
          <w:numId w:val="29"/>
        </w:numPr>
        <w:spacing w:after="120"/>
        <w:rPr>
          <w:b/>
        </w:rPr>
      </w:pPr>
      <w:r>
        <w:t>P</w:t>
      </w:r>
      <w:r w:rsidRPr="00232B5D">
        <w:t xml:space="preserve">rinted copies of the </w:t>
      </w:r>
      <w:hyperlink w:anchor="SDGicons" w:history="1">
        <w:r w:rsidRPr="00610F06">
          <w:rPr>
            <w:rStyle w:val="Hyperlink"/>
          </w:rPr>
          <w:t>S</w:t>
        </w:r>
        <w:r w:rsidR="00610F06" w:rsidRPr="00610F06">
          <w:rPr>
            <w:rStyle w:val="Hyperlink"/>
          </w:rPr>
          <w:t>DG i</w:t>
        </w:r>
        <w:r w:rsidRPr="00610F06">
          <w:rPr>
            <w:rStyle w:val="Hyperlink"/>
          </w:rPr>
          <w:t>cons</w:t>
        </w:r>
      </w:hyperlink>
      <w:r w:rsidRPr="00232B5D">
        <w:t xml:space="preserve"> </w:t>
      </w:r>
      <w:r>
        <w:t>and the</w:t>
      </w:r>
      <w:r w:rsidRPr="00232B5D">
        <w:t xml:space="preserve"> </w:t>
      </w:r>
      <w:hyperlink w:anchor="Educationcanunlock" w:history="1">
        <w:r w:rsidRPr="00232B5D">
          <w:rPr>
            <w:rStyle w:val="Hyperlink"/>
          </w:rPr>
          <w:t>Education can unlock big change</w:t>
        </w:r>
      </w:hyperlink>
      <w:r w:rsidRPr="00232B5D">
        <w:t xml:space="preserve"> </w:t>
      </w:r>
      <w:r>
        <w:t>activity sheets</w:t>
      </w:r>
    </w:p>
    <w:p w14:paraId="4C7A6B04" w14:textId="77777777" w:rsidR="00EC19D0" w:rsidRPr="00A45964" w:rsidRDefault="00EC19D0" w:rsidP="00EC19D0">
      <w:pPr>
        <w:spacing w:after="120"/>
        <w:rPr>
          <w:b/>
          <w:sz w:val="24"/>
        </w:rPr>
      </w:pPr>
      <w:r>
        <w:rPr>
          <w:b/>
          <w:sz w:val="24"/>
        </w:rPr>
        <w:t>What to do</w:t>
      </w:r>
    </w:p>
    <w:p w14:paraId="0F68688D" w14:textId="1E82209E" w:rsidR="00EC19D0" w:rsidRDefault="00D01D30" w:rsidP="00EC19D0">
      <w:pPr>
        <w:pStyle w:val="ListParagraph"/>
        <w:numPr>
          <w:ilvl w:val="0"/>
          <w:numId w:val="28"/>
        </w:numPr>
        <w:spacing w:after="120"/>
        <w:contextualSpacing w:val="0"/>
      </w:pPr>
      <w:r>
        <w:t xml:space="preserve">Show slide 8 </w:t>
      </w:r>
      <w:r w:rsidR="00EC19D0">
        <w:t xml:space="preserve">and ask learners whether they have heard of the Sustainable Development Goals. </w:t>
      </w:r>
    </w:p>
    <w:p w14:paraId="337F9282" w14:textId="5CEA6541" w:rsidR="00EC19D0" w:rsidRDefault="00EC19D0" w:rsidP="00EC19D0">
      <w:pPr>
        <w:pStyle w:val="ListParagraph"/>
        <w:numPr>
          <w:ilvl w:val="0"/>
          <w:numId w:val="28"/>
        </w:numPr>
        <w:spacing w:after="120"/>
        <w:contextualSpacing w:val="0"/>
      </w:pPr>
      <w:r>
        <w:t xml:space="preserve">Explain that in 2015, countries all over the world came together to commit to the Sustainable Development Goals. The SDGS, also known as the Global Goals are a set of goals and targets aimed at making the world a better place by 2030. The goals apply to everyone, young or old, in </w:t>
      </w:r>
      <w:r w:rsidR="08E05B4F">
        <w:t>all</w:t>
      </w:r>
      <w:r>
        <w:t xml:space="preserve"> the 193 countries that signed up to them.</w:t>
      </w:r>
    </w:p>
    <w:p w14:paraId="4024624A" w14:textId="09873368" w:rsidR="00EC19D0" w:rsidRDefault="00EC19D0" w:rsidP="00EC19D0">
      <w:pPr>
        <w:pStyle w:val="ListParagraph"/>
        <w:numPr>
          <w:ilvl w:val="0"/>
          <w:numId w:val="28"/>
        </w:numPr>
        <w:spacing w:after="120"/>
        <w:contextualSpacing w:val="0"/>
      </w:pPr>
      <w:r>
        <w:t xml:space="preserve">Depending on learners’ knowledge about the goals you may wish to use this </w:t>
      </w:r>
      <w:hyperlink r:id="rId13" w:history="1">
        <w:r w:rsidRPr="007C5617">
          <w:rPr>
            <w:rStyle w:val="Hyperlink"/>
          </w:rPr>
          <w:t>animation from the World’s Largest Lesson as an introduction to the SDGs</w:t>
        </w:r>
      </w:hyperlink>
      <w:r>
        <w:t xml:space="preserve">. </w:t>
      </w:r>
      <w:r w:rsidRPr="00594AF8">
        <w:rPr>
          <w:lang w:val="en-US"/>
        </w:rPr>
        <w:t>We’ve</w:t>
      </w:r>
      <w:r>
        <w:rPr>
          <w:lang w:val="en-US"/>
        </w:rPr>
        <w:t xml:space="preserve"> also </w:t>
      </w:r>
      <w:r w:rsidRPr="00594AF8">
        <w:rPr>
          <w:lang w:val="en-US"/>
        </w:rPr>
        <w:t xml:space="preserve">put together a list of </w:t>
      </w:r>
      <w:hyperlink w:anchor="Usefullinks" w:history="1">
        <w:r w:rsidRPr="00610F06">
          <w:rPr>
            <w:rStyle w:val="Hyperlink"/>
            <w:lang w:val="en-US"/>
          </w:rPr>
          <w:t>useful links and resources</w:t>
        </w:r>
      </w:hyperlink>
      <w:r>
        <w:rPr>
          <w:lang w:val="en-US"/>
        </w:rPr>
        <w:t xml:space="preserve"> to help support any additional</w:t>
      </w:r>
      <w:r w:rsidRPr="00594AF8">
        <w:rPr>
          <w:lang w:val="en-US"/>
        </w:rPr>
        <w:t xml:space="preserve"> teaching about the SDGs</w:t>
      </w:r>
      <w:r>
        <w:rPr>
          <w:lang w:val="en-US"/>
        </w:rPr>
        <w:t xml:space="preserve"> that might be needed</w:t>
      </w:r>
      <w:r w:rsidRPr="00594AF8">
        <w:rPr>
          <w:lang w:val="en-US"/>
        </w:rPr>
        <w:t>.</w:t>
      </w:r>
    </w:p>
    <w:p w14:paraId="4EDB7B49" w14:textId="77777777" w:rsidR="00EC19D0" w:rsidRDefault="00EC19D0" w:rsidP="00EC19D0">
      <w:pPr>
        <w:pStyle w:val="ListParagraph"/>
        <w:numPr>
          <w:ilvl w:val="0"/>
          <w:numId w:val="28"/>
        </w:numPr>
        <w:spacing w:after="120"/>
        <w:contextualSpacing w:val="0"/>
      </w:pPr>
      <w:r>
        <w:t xml:space="preserve">Say that many people around the globe have been working towards these goals. A lot of progress has been made but there is still much more to be done and the Covid-19 pandemic is pushing back some of the progress that has been made. </w:t>
      </w:r>
    </w:p>
    <w:p w14:paraId="55158785" w14:textId="6A663643" w:rsidR="00EC19D0" w:rsidRDefault="00D01D30" w:rsidP="00EC19D0">
      <w:pPr>
        <w:pStyle w:val="ListParagraph"/>
        <w:numPr>
          <w:ilvl w:val="0"/>
          <w:numId w:val="28"/>
        </w:numPr>
        <w:spacing w:after="120"/>
        <w:contextualSpacing w:val="0"/>
      </w:pPr>
      <w:r>
        <w:t>Show slide 9</w:t>
      </w:r>
      <w:r w:rsidR="00EC19D0">
        <w:t xml:space="preserve"> and explain that an important fact about the 17 SDGs is that they are all interconnected – none of the goals can be achieved on its own without the support of the other goals. </w:t>
      </w:r>
    </w:p>
    <w:p w14:paraId="35FCD7A7" w14:textId="0908CCFC" w:rsidR="00EC19D0" w:rsidRPr="00594AF8" w:rsidRDefault="00EC19D0" w:rsidP="00EC19D0">
      <w:pPr>
        <w:pStyle w:val="ListParagraph"/>
        <w:numPr>
          <w:ilvl w:val="0"/>
          <w:numId w:val="28"/>
        </w:numPr>
        <w:spacing w:after="120"/>
        <w:contextualSpacing w:val="0"/>
      </w:pPr>
      <w:r>
        <w:t xml:space="preserve">Print off copies of </w:t>
      </w:r>
      <w:r w:rsidRPr="00594AF8">
        <w:t xml:space="preserve">the 17 </w:t>
      </w:r>
      <w:hyperlink w:anchor="SDGicons" w:history="1">
        <w:r w:rsidRPr="00610F06">
          <w:rPr>
            <w:rStyle w:val="Hyperlink"/>
          </w:rPr>
          <w:t>SDG icons</w:t>
        </w:r>
      </w:hyperlink>
      <w:r w:rsidRPr="00594AF8">
        <w:t>. Cut out and stick each set of icons in the middle of a large piece of paper.</w:t>
      </w:r>
      <w:r w:rsidRPr="00594AF8">
        <w:rPr>
          <w:noProof/>
          <w:lang w:eastAsia="en-GB"/>
        </w:rPr>
        <w:t xml:space="preserve"> </w:t>
      </w:r>
    </w:p>
    <w:p w14:paraId="3FE9EF72" w14:textId="77777777" w:rsidR="00EC19D0" w:rsidRDefault="00EC19D0" w:rsidP="00EC19D0">
      <w:pPr>
        <w:pStyle w:val="ListParagraph"/>
        <w:numPr>
          <w:ilvl w:val="0"/>
          <w:numId w:val="28"/>
        </w:numPr>
        <w:spacing w:after="120"/>
        <w:contextualSpacing w:val="0"/>
      </w:pPr>
      <w:r w:rsidRPr="00594AF8">
        <w:lastRenderedPageBreak/>
        <w:t xml:space="preserve">Organise learners into groups of three or four and give each group one of these sets of SDG icons. Explain that these are the 17 global goals. </w:t>
      </w:r>
    </w:p>
    <w:p w14:paraId="0C93B0B9" w14:textId="1E93837C" w:rsidR="00EC19D0" w:rsidRDefault="00EC19D0" w:rsidP="00EC19D0">
      <w:pPr>
        <w:pStyle w:val="ListParagraph"/>
        <w:numPr>
          <w:ilvl w:val="0"/>
          <w:numId w:val="28"/>
        </w:numPr>
        <w:spacing w:after="120"/>
        <w:contextualSpacing w:val="0"/>
      </w:pPr>
      <w:r>
        <w:t>Talk through what the different goals mean. Ask learners to find and circle SDG4 (</w:t>
      </w:r>
      <w:r w:rsidR="0C884DD6">
        <w:t>q</w:t>
      </w:r>
      <w:r>
        <w:t xml:space="preserve">uality education). Explain that this goal is about improving the quality of education for everyone – children, young people and adults. </w:t>
      </w:r>
    </w:p>
    <w:p w14:paraId="1647B173" w14:textId="36D48CB8" w:rsidR="004E0FF8" w:rsidRDefault="00D01D30" w:rsidP="004E0FF8">
      <w:pPr>
        <w:pStyle w:val="ListParagraph"/>
        <w:numPr>
          <w:ilvl w:val="0"/>
          <w:numId w:val="28"/>
        </w:numPr>
        <w:spacing w:after="120"/>
        <w:ind w:left="357" w:hanging="357"/>
        <w:contextualSpacing w:val="0"/>
      </w:pPr>
      <w:r>
        <w:t>Show slide 10</w:t>
      </w:r>
      <w:r w:rsidR="004E0FF8">
        <w:t xml:space="preserve"> and discuss learners’ thoughts and ideas about what education means. Ask them to think about h</w:t>
      </w:r>
      <w:r w:rsidR="004E0FF8">
        <w:rPr>
          <w:lang w:val="en-US"/>
        </w:rPr>
        <w:t xml:space="preserve">ow, where and when they learn and who might help them to learn? </w:t>
      </w:r>
      <w:r w:rsidR="004E0FF8">
        <w:t>Make the point that education isn’t just about going to school, we learn in lots of different ways throughout our lives.</w:t>
      </w:r>
    </w:p>
    <w:p w14:paraId="682D1BBB" w14:textId="6AAFB8A3" w:rsidR="00EC19D0" w:rsidRDefault="00EC19D0" w:rsidP="00EC19D0">
      <w:pPr>
        <w:pStyle w:val="ListParagraph"/>
        <w:numPr>
          <w:ilvl w:val="0"/>
          <w:numId w:val="28"/>
        </w:numPr>
        <w:spacing w:after="120"/>
        <w:contextualSpacing w:val="0"/>
      </w:pPr>
      <w:r>
        <w:t>Explain that learners are going to investigate how</w:t>
      </w:r>
      <w:r w:rsidR="00D01D30">
        <w:t xml:space="preserve"> education can help these Global Goals</w:t>
      </w:r>
      <w:r>
        <w:t xml:space="preserve"> for a better world to be achieved. </w:t>
      </w:r>
      <w:r w:rsidR="00D01D30">
        <w:t xml:space="preserve">Show slide 11 and briefly discuss any initial ideas that learners have about how education can help to achieve the SDGs. </w:t>
      </w:r>
      <w:r>
        <w:t xml:space="preserve">You could prompt them by asking them to consider specific </w:t>
      </w:r>
      <w:r w:rsidR="00D01D30">
        <w:t>goals</w:t>
      </w:r>
      <w:r>
        <w:t>. For example, how do you think education could help the world to take climate action (SDG10)? How</w:t>
      </w:r>
      <w:r w:rsidR="00EA31A2">
        <w:t xml:space="preserve"> could education support SDG1 (n</w:t>
      </w:r>
      <w:r>
        <w:t>o poverty</w:t>
      </w:r>
      <w:r w:rsidR="00EA31A2">
        <w:t>)</w:t>
      </w:r>
      <w:r>
        <w:t>?</w:t>
      </w:r>
    </w:p>
    <w:p w14:paraId="053BF389" w14:textId="00438CE6" w:rsidR="00667AAB" w:rsidRDefault="00EC19D0" w:rsidP="00EC19D0">
      <w:pPr>
        <w:pStyle w:val="ListParagraph"/>
        <w:numPr>
          <w:ilvl w:val="0"/>
          <w:numId w:val="28"/>
        </w:numPr>
        <w:spacing w:after="120"/>
        <w:contextualSpacing w:val="0"/>
      </w:pPr>
      <w:r w:rsidRPr="00594AF8">
        <w:t>Now g</w:t>
      </w:r>
      <w:r>
        <w:t>ive each group copies</w:t>
      </w:r>
      <w:r w:rsidRPr="00594AF8">
        <w:t xml:space="preserve"> of the </w:t>
      </w:r>
      <w:hyperlink w:anchor="Educationcanunlock" w:history="1">
        <w:r w:rsidRPr="00594AF8">
          <w:rPr>
            <w:rStyle w:val="Hyperlink"/>
          </w:rPr>
          <w:t>Education can unlock big change</w:t>
        </w:r>
      </w:hyperlink>
      <w:r w:rsidRPr="00594AF8">
        <w:t xml:space="preserve"> activity sheet</w:t>
      </w:r>
      <w:r>
        <w:t>s</w:t>
      </w:r>
      <w:r w:rsidRPr="00594AF8">
        <w:t xml:space="preserve"> and ask learners to cut out the statements. Explain that these statements describe some of the possible</w:t>
      </w:r>
      <w:r>
        <w:t xml:space="preserve"> consequences of education. Learners need to stick the statements on the paper and draw lines to the goal or goals they think this consequence will help to achieve. </w:t>
      </w:r>
      <w:r w:rsidR="00667AAB">
        <w:t>Say that there are no right or wrong answers; the main aim of this activity is to just get learners thinking about the importance of education.</w:t>
      </w:r>
    </w:p>
    <w:p w14:paraId="6057A2C0" w14:textId="2BF994CA" w:rsidR="00EC19D0" w:rsidRDefault="00667AAB" w:rsidP="00EC19D0">
      <w:pPr>
        <w:pStyle w:val="ListParagraph"/>
        <w:numPr>
          <w:ilvl w:val="0"/>
          <w:numId w:val="28"/>
        </w:numPr>
        <w:spacing w:after="120"/>
        <w:contextualSpacing w:val="0"/>
      </w:pPr>
      <w:r>
        <w:t>A</w:t>
      </w:r>
      <w:r w:rsidR="003F047F">
        <w:t>n example is provided on slide 1</w:t>
      </w:r>
      <w:r w:rsidR="00D01D30">
        <w:t>2</w:t>
      </w:r>
      <w:r>
        <w:t xml:space="preserve">. Distributing food at school could help to achieve SDG2 (zero hunger) and SDG3 (good health and well-being). Learners may be able to think of other goals this consequence of education might help to achieve. </w:t>
      </w:r>
    </w:p>
    <w:p w14:paraId="48261429" w14:textId="77777777" w:rsidR="00EC19D0" w:rsidRDefault="00EC19D0" w:rsidP="00EC19D0">
      <w:pPr>
        <w:pStyle w:val="ListParagraph"/>
        <w:numPr>
          <w:ilvl w:val="0"/>
          <w:numId w:val="31"/>
        </w:numPr>
        <w:spacing w:after="120"/>
        <w:contextualSpacing w:val="0"/>
      </w:pPr>
      <w:r>
        <w:t>Encourage learners to then add their own ideas of how education could help the SDGs to be achieved. They should write or draw their ideas on the paper around the SDG icons, drawing lines to the relevant goal or goals as before.</w:t>
      </w:r>
    </w:p>
    <w:p w14:paraId="26FFA6BA" w14:textId="00C3F86E" w:rsidR="00510097" w:rsidRDefault="00510097" w:rsidP="00EC19D0">
      <w:pPr>
        <w:pStyle w:val="ListParagraph"/>
        <w:numPr>
          <w:ilvl w:val="0"/>
          <w:numId w:val="31"/>
        </w:numPr>
        <w:spacing w:after="120"/>
        <w:contextualSpacing w:val="0"/>
      </w:pPr>
      <w:r>
        <w:t xml:space="preserve">Allow some time at the end of the activity for learners to </w:t>
      </w:r>
      <w:r w:rsidR="00667AAB">
        <w:t>feedback their ideas</w:t>
      </w:r>
      <w:r>
        <w:t xml:space="preserve"> as a class. You might like to display the annotated icons around the classroom or learning space so that learners can first go around and explore the ideas of others.</w:t>
      </w:r>
    </w:p>
    <w:p w14:paraId="36BDFEDE" w14:textId="77777777" w:rsidR="00474008" w:rsidRPr="00474008" w:rsidRDefault="00474008" w:rsidP="00EC19D0">
      <w:pPr>
        <w:numPr>
          <w:ilvl w:val="0"/>
          <w:numId w:val="31"/>
        </w:numPr>
        <w:spacing w:after="120"/>
      </w:pPr>
      <w:r w:rsidRPr="00474008">
        <w:t>Key points to bring out in the discussion:</w:t>
      </w:r>
    </w:p>
    <w:p w14:paraId="2BC4CD43" w14:textId="081EA572" w:rsidR="00474008" w:rsidRPr="00474008" w:rsidRDefault="6832CDE7" w:rsidP="3A191185">
      <w:pPr>
        <w:numPr>
          <w:ilvl w:val="0"/>
          <w:numId w:val="11"/>
        </w:numPr>
        <w:spacing w:after="120"/>
        <w:rPr>
          <w:b/>
          <w:bCs/>
        </w:rPr>
      </w:pPr>
      <w:r>
        <w:t>All</w:t>
      </w:r>
      <w:r w:rsidR="00474008">
        <w:t xml:space="preserve"> the SDGs are interconnected – they all depend on and support each other</w:t>
      </w:r>
    </w:p>
    <w:p w14:paraId="22622017" w14:textId="057CD56B" w:rsidR="00474008" w:rsidRPr="00474008" w:rsidRDefault="00510097" w:rsidP="0066415A">
      <w:pPr>
        <w:numPr>
          <w:ilvl w:val="0"/>
          <w:numId w:val="11"/>
        </w:numPr>
        <w:spacing w:after="120"/>
      </w:pPr>
      <w:r>
        <w:t>Education</w:t>
      </w:r>
      <w:r w:rsidR="00474008">
        <w:t xml:space="preserve"> is important to achieving </w:t>
      </w:r>
      <w:r w:rsidR="061421FF">
        <w:t>all</w:t>
      </w:r>
      <w:r w:rsidR="00474008">
        <w:t xml:space="preserve"> the SDGs</w:t>
      </w:r>
    </w:p>
    <w:p w14:paraId="2D0E48EC" w14:textId="7BD5A49C" w:rsidR="00474008" w:rsidRPr="00474008" w:rsidRDefault="00510097" w:rsidP="0066415A">
      <w:pPr>
        <w:numPr>
          <w:ilvl w:val="0"/>
          <w:numId w:val="11"/>
        </w:numPr>
        <w:spacing w:after="120"/>
      </w:pPr>
      <w:r>
        <w:t>Achieving SDG4</w:t>
      </w:r>
      <w:r w:rsidR="00474008">
        <w:t xml:space="preserve"> </w:t>
      </w:r>
      <w:r>
        <w:t>(</w:t>
      </w:r>
      <w:r w:rsidR="4FE7FA44">
        <w:t>q</w:t>
      </w:r>
      <w:r>
        <w:t xml:space="preserve">uality education) </w:t>
      </w:r>
      <w:r w:rsidR="00474008">
        <w:t>also depends on all the other goals. For example, children will not be able to learn effectively if the</w:t>
      </w:r>
      <w:r w:rsidR="003D4E6D">
        <w:t>y</w:t>
      </w:r>
      <w:r w:rsidR="00474008">
        <w:t xml:space="preserve"> are hungry. Children forced to flee home because of conflict or climate-related disasters may not be able to </w:t>
      </w:r>
      <w:r w:rsidR="0066415A">
        <w:t>go to school</w:t>
      </w:r>
      <w:r w:rsidR="00474008">
        <w:t xml:space="preserve">. </w:t>
      </w:r>
    </w:p>
    <w:p w14:paraId="2EE42095" w14:textId="17B29FB4" w:rsidR="00EC19D0" w:rsidRPr="00D90D54" w:rsidRDefault="00EC19D0" w:rsidP="00EC19D0">
      <w:pPr>
        <w:pStyle w:val="ListParagraph"/>
        <w:numPr>
          <w:ilvl w:val="0"/>
          <w:numId w:val="32"/>
        </w:numPr>
        <w:spacing w:after="120"/>
      </w:pPr>
      <w:r>
        <w:t xml:space="preserve">This activity could be extended by asking learners to consider how education might help to </w:t>
      </w:r>
      <w:r w:rsidR="00CE019E">
        <w:t>achieve</w:t>
      </w:r>
      <w:r>
        <w:t xml:space="preserve"> the ideal future they imagined in the first activity. Learners could write their ideas on coloured sticky notes and attach the</w:t>
      </w:r>
      <w:r w:rsidR="00CE019E">
        <w:t xml:space="preserve">se to the annotated worlds they created in this first </w:t>
      </w:r>
      <w:r>
        <w:t>activity.</w:t>
      </w:r>
    </w:p>
    <w:p w14:paraId="00C2C5F4" w14:textId="77777777" w:rsidR="00EC19D0" w:rsidRPr="00A45964" w:rsidRDefault="00EC19D0" w:rsidP="00EC19D0">
      <w:pPr>
        <w:spacing w:after="120"/>
        <w:rPr>
          <w:b/>
          <w:sz w:val="24"/>
        </w:rPr>
      </w:pPr>
      <w:r w:rsidRPr="00A45964">
        <w:rPr>
          <w:b/>
          <w:sz w:val="24"/>
        </w:rPr>
        <w:t>Differentiation</w:t>
      </w:r>
    </w:p>
    <w:p w14:paraId="4B30E29A" w14:textId="17D8A281" w:rsidR="00EC19D0" w:rsidRPr="00594AF8" w:rsidRDefault="00EC19D0" w:rsidP="00EC19D0">
      <w:pPr>
        <w:pStyle w:val="ListParagraph"/>
        <w:numPr>
          <w:ilvl w:val="0"/>
          <w:numId w:val="5"/>
        </w:numPr>
        <w:spacing w:after="120"/>
        <w:ind w:left="357" w:hanging="357"/>
        <w:contextualSpacing w:val="0"/>
      </w:pPr>
      <w:r w:rsidRPr="00D90D54">
        <w:rPr>
          <w:b/>
        </w:rPr>
        <w:t>Make it easier:</w:t>
      </w:r>
      <w:r>
        <w:t xml:space="preserve"> Give each group a selection of </w:t>
      </w:r>
      <w:r w:rsidRPr="00594AF8">
        <w:t xml:space="preserve">the </w:t>
      </w:r>
      <w:hyperlink w:anchor="Educationcanunlock" w:history="1">
        <w:r w:rsidRPr="00594AF8">
          <w:rPr>
            <w:rStyle w:val="Hyperlink"/>
          </w:rPr>
          <w:t>Education can…</w:t>
        </w:r>
      </w:hyperlink>
      <w:r w:rsidRPr="00594AF8">
        <w:t xml:space="preserve"> statements to explore rather than all of them.</w:t>
      </w:r>
      <w:r w:rsidR="00CE019E">
        <w:t xml:space="preserve"> A differentiated set of this statements is also provided in the </w:t>
      </w:r>
      <w:hyperlink r:id="rId14" w:history="1">
        <w:r w:rsidR="00A60F69">
          <w:rPr>
            <w:rStyle w:val="Hyperlink"/>
          </w:rPr>
          <w:t xml:space="preserve">Education </w:t>
        </w:r>
        <w:r w:rsidR="00CE019E" w:rsidRPr="00C973AC">
          <w:rPr>
            <w:rStyle w:val="Hyperlink"/>
          </w:rPr>
          <w:t>unlock</w:t>
        </w:r>
        <w:r w:rsidR="00A60F69">
          <w:rPr>
            <w:rStyle w:val="Hyperlink"/>
          </w:rPr>
          <w:t>s</w:t>
        </w:r>
        <w:r w:rsidR="00CE019E" w:rsidRPr="00C973AC">
          <w:rPr>
            <w:rStyle w:val="Hyperlink"/>
          </w:rPr>
          <w:t xml:space="preserve"> big change activities for ages 7-11</w:t>
        </w:r>
      </w:hyperlink>
      <w:r w:rsidR="00CE019E">
        <w:t>.</w:t>
      </w:r>
      <w:r w:rsidRPr="00594AF8">
        <w:t xml:space="preserve"> </w:t>
      </w:r>
    </w:p>
    <w:p w14:paraId="2D721A4B" w14:textId="484157E3" w:rsidR="00EC19D0" w:rsidRDefault="00EC19D0" w:rsidP="00172303">
      <w:pPr>
        <w:pStyle w:val="ListParagraph"/>
        <w:numPr>
          <w:ilvl w:val="0"/>
          <w:numId w:val="5"/>
        </w:numPr>
        <w:spacing w:after="120"/>
        <w:ind w:left="357" w:hanging="357"/>
        <w:contextualSpacing w:val="0"/>
      </w:pPr>
      <w:r w:rsidRPr="00D90D54">
        <w:rPr>
          <w:b/>
        </w:rPr>
        <w:t>Make it more difficult:</w:t>
      </w:r>
      <w:r>
        <w:t xml:space="preserve"> </w:t>
      </w:r>
      <w:r w:rsidRPr="00594AF8">
        <w:t xml:space="preserve">Challenge learners to come up with their own ideas of how education could help other SDGs to be achieved before giving them the examples in the </w:t>
      </w:r>
      <w:hyperlink w:anchor="Educationcanunlock" w:history="1">
        <w:r w:rsidRPr="00594AF8">
          <w:rPr>
            <w:rStyle w:val="Hyperlink"/>
          </w:rPr>
          <w:t>Education can unlock big change</w:t>
        </w:r>
      </w:hyperlink>
      <w:r w:rsidRPr="00594AF8">
        <w:t xml:space="preserve"> activity sheet</w:t>
      </w:r>
      <w:r>
        <w:t>s</w:t>
      </w:r>
      <w:r w:rsidRPr="00594AF8">
        <w:t xml:space="preserve">. </w:t>
      </w:r>
    </w:p>
    <w:p w14:paraId="4AB0B9BA" w14:textId="77777777" w:rsidR="00172303" w:rsidRDefault="00172303" w:rsidP="00172303">
      <w:pPr>
        <w:pStyle w:val="ListParagraph"/>
        <w:spacing w:after="120"/>
        <w:ind w:left="357"/>
        <w:contextualSpacing w:val="0"/>
      </w:pPr>
    </w:p>
    <w:p w14:paraId="15A4A2E3" w14:textId="141B3B4E" w:rsidR="00A93B9C" w:rsidRPr="003A77E3" w:rsidRDefault="00A57565" w:rsidP="003A77E3">
      <w:pPr>
        <w:pStyle w:val="Heading1"/>
        <w:rPr>
          <w:rFonts w:asciiTheme="minorHAnsi" w:hAnsiTheme="minorHAnsi" w:cstheme="minorHAnsi"/>
          <w:b/>
          <w:bCs/>
          <w:color w:val="auto"/>
          <w:sz w:val="28"/>
          <w:szCs w:val="28"/>
        </w:rPr>
      </w:pPr>
      <w:bookmarkStart w:id="2" w:name="Activity3"/>
      <w:r w:rsidRPr="003A77E3">
        <w:rPr>
          <w:rFonts w:asciiTheme="minorHAnsi" w:hAnsiTheme="minorHAnsi" w:cstheme="minorHAnsi"/>
          <w:b/>
          <w:bCs/>
          <w:color w:val="auto"/>
          <w:sz w:val="28"/>
          <w:szCs w:val="28"/>
        </w:rPr>
        <w:lastRenderedPageBreak/>
        <w:t xml:space="preserve">Activity </w:t>
      </w:r>
      <w:r w:rsidR="00C973AC" w:rsidRPr="003A77E3">
        <w:rPr>
          <w:rFonts w:asciiTheme="minorHAnsi" w:hAnsiTheme="minorHAnsi" w:cstheme="minorHAnsi"/>
          <w:b/>
          <w:bCs/>
          <w:color w:val="auto"/>
          <w:sz w:val="28"/>
          <w:szCs w:val="28"/>
        </w:rPr>
        <w:t xml:space="preserve">3 </w:t>
      </w:r>
      <w:r w:rsidRPr="003A77E3">
        <w:rPr>
          <w:rFonts w:asciiTheme="minorHAnsi" w:hAnsiTheme="minorHAnsi" w:cstheme="minorHAnsi"/>
          <w:b/>
          <w:bCs/>
          <w:color w:val="auto"/>
          <w:sz w:val="28"/>
          <w:szCs w:val="28"/>
        </w:rPr>
        <w:t xml:space="preserve">– </w:t>
      </w:r>
      <w:r w:rsidR="00131A53" w:rsidRPr="003A77E3">
        <w:rPr>
          <w:rFonts w:asciiTheme="minorHAnsi" w:hAnsiTheme="minorHAnsi" w:cstheme="minorHAnsi"/>
          <w:b/>
          <w:bCs/>
          <w:color w:val="auto"/>
          <w:sz w:val="28"/>
          <w:szCs w:val="28"/>
        </w:rPr>
        <w:t>Making the case for education</w:t>
      </w:r>
      <w:r w:rsidR="00B856E0" w:rsidRPr="003A77E3">
        <w:rPr>
          <w:rFonts w:asciiTheme="minorHAnsi" w:hAnsiTheme="minorHAnsi" w:cstheme="minorHAnsi"/>
          <w:b/>
          <w:bCs/>
          <w:color w:val="auto"/>
          <w:sz w:val="28"/>
          <w:szCs w:val="28"/>
        </w:rPr>
        <w:t xml:space="preserve"> (60 min+)</w:t>
      </w:r>
    </w:p>
    <w:bookmarkEnd w:id="2"/>
    <w:p w14:paraId="49859D58" w14:textId="77777777" w:rsidR="00EC19D0" w:rsidRPr="00A45964" w:rsidRDefault="00EC19D0" w:rsidP="00EC19D0">
      <w:pPr>
        <w:spacing w:after="120"/>
        <w:rPr>
          <w:b/>
          <w:sz w:val="24"/>
        </w:rPr>
      </w:pPr>
      <w:r w:rsidRPr="00A45964">
        <w:rPr>
          <w:b/>
          <w:sz w:val="24"/>
        </w:rPr>
        <w:t>Learning outcomes</w:t>
      </w:r>
    </w:p>
    <w:p w14:paraId="25F21E46" w14:textId="77777777" w:rsidR="00EC19D0" w:rsidRPr="00A45964" w:rsidRDefault="00EC19D0" w:rsidP="00EC19D0">
      <w:pPr>
        <w:spacing w:after="120"/>
        <w:rPr>
          <w:sz w:val="24"/>
        </w:rPr>
      </w:pPr>
      <w:r w:rsidRPr="00A45964">
        <w:rPr>
          <w:sz w:val="24"/>
        </w:rPr>
        <w:t>Learners will</w:t>
      </w:r>
      <w:r>
        <w:rPr>
          <w:sz w:val="24"/>
        </w:rPr>
        <w:t>:</w:t>
      </w:r>
    </w:p>
    <w:p w14:paraId="54802D15" w14:textId="77777777" w:rsidR="00EC19D0" w:rsidRPr="00D00754" w:rsidRDefault="00EC19D0" w:rsidP="00EC19D0">
      <w:pPr>
        <w:pStyle w:val="ListParagraph"/>
        <w:numPr>
          <w:ilvl w:val="0"/>
          <w:numId w:val="8"/>
        </w:numPr>
        <w:spacing w:after="120"/>
        <w:contextualSpacing w:val="0"/>
      </w:pPr>
      <w:r>
        <w:t>creatively communicate their ideas about the importance of education in unlocking change</w:t>
      </w:r>
    </w:p>
    <w:p w14:paraId="0F131907" w14:textId="4CB75D1C" w:rsidR="00C15C76" w:rsidRPr="00232B5D" w:rsidRDefault="003F047F" w:rsidP="00C15C76">
      <w:pPr>
        <w:tabs>
          <w:tab w:val="left" w:pos="2595"/>
        </w:tabs>
        <w:spacing w:after="120"/>
        <w:rPr>
          <w:b/>
        </w:rPr>
      </w:pPr>
      <w:r>
        <w:rPr>
          <w:b/>
          <w:sz w:val="24"/>
        </w:rPr>
        <w:t>What you need</w:t>
      </w:r>
      <w:r w:rsidR="00C15C76">
        <w:rPr>
          <w:b/>
          <w:sz w:val="24"/>
        </w:rPr>
        <w:tab/>
      </w:r>
    </w:p>
    <w:p w14:paraId="6B1B5F7A" w14:textId="7C203028" w:rsidR="003F047F" w:rsidRPr="003F047F" w:rsidRDefault="003F047F" w:rsidP="003F047F">
      <w:pPr>
        <w:pStyle w:val="ListParagraph"/>
        <w:numPr>
          <w:ilvl w:val="0"/>
          <w:numId w:val="29"/>
        </w:numPr>
        <w:spacing w:after="120"/>
        <w:ind w:left="357" w:hanging="357"/>
        <w:contextualSpacing w:val="0"/>
      </w:pPr>
      <w:r w:rsidRPr="003F047F">
        <w:t>Slideshow (slides</w:t>
      </w:r>
      <w:r w:rsidR="00F8171F">
        <w:t xml:space="preserve"> 1</w:t>
      </w:r>
      <w:r w:rsidR="00D01D30">
        <w:t>4-17</w:t>
      </w:r>
      <w:r>
        <w:t>)</w:t>
      </w:r>
    </w:p>
    <w:p w14:paraId="6AB3E92C" w14:textId="142ABC2A" w:rsidR="00C15C76" w:rsidRPr="00232B5D" w:rsidRDefault="003F047F" w:rsidP="00C15C76">
      <w:pPr>
        <w:pStyle w:val="ListParagraph"/>
        <w:numPr>
          <w:ilvl w:val="0"/>
          <w:numId w:val="29"/>
        </w:numPr>
        <w:spacing w:after="120"/>
        <w:rPr>
          <w:b/>
        </w:rPr>
      </w:pPr>
      <w:r>
        <w:t>Other resources will be d</w:t>
      </w:r>
      <w:r w:rsidR="00C15C76">
        <w:t>ependent on the creative approach learners decide to take</w:t>
      </w:r>
      <w:r>
        <w:t xml:space="preserve"> for sharing their persuasive messages</w:t>
      </w:r>
    </w:p>
    <w:p w14:paraId="1E9B8BD3" w14:textId="77777777" w:rsidR="00EC19D0" w:rsidRPr="00A45964" w:rsidRDefault="00EC19D0" w:rsidP="00EC19D0">
      <w:pPr>
        <w:spacing w:after="120"/>
        <w:rPr>
          <w:b/>
          <w:sz w:val="24"/>
        </w:rPr>
      </w:pPr>
      <w:r>
        <w:rPr>
          <w:b/>
          <w:sz w:val="24"/>
        </w:rPr>
        <w:t>What to do</w:t>
      </w:r>
    </w:p>
    <w:p w14:paraId="5B3E85D5" w14:textId="0DB88780" w:rsidR="004C154A" w:rsidRDefault="00D01D30" w:rsidP="00EC19D0">
      <w:pPr>
        <w:pStyle w:val="ListParagraph"/>
        <w:numPr>
          <w:ilvl w:val="0"/>
          <w:numId w:val="33"/>
        </w:numPr>
        <w:spacing w:after="120"/>
        <w:contextualSpacing w:val="0"/>
      </w:pPr>
      <w:r>
        <w:t>Show slide 14</w:t>
      </w:r>
      <w:r w:rsidR="004E0FF8">
        <w:t xml:space="preserve"> and a</w:t>
      </w:r>
      <w:r w:rsidR="00303C18">
        <w:t xml:space="preserve">sk learners where they think the money for education and schools comes from. </w:t>
      </w:r>
      <w:r w:rsidR="004E0FF8">
        <w:t>For thin</w:t>
      </w:r>
      <w:r w:rsidR="00B72AEA">
        <w:t>gs like building and maintaining schools</w:t>
      </w:r>
      <w:r w:rsidR="004E0FF8">
        <w:t xml:space="preserve">, paying teachers and buying equipment such as books and laptops. </w:t>
      </w:r>
      <w:r w:rsidR="00303C18">
        <w:t>Explain that</w:t>
      </w:r>
      <w:r w:rsidR="004C154A">
        <w:t xml:space="preserve"> a</w:t>
      </w:r>
      <w:r w:rsidR="00303C18">
        <w:t xml:space="preserve"> </w:t>
      </w:r>
      <w:r w:rsidR="004C154A">
        <w:t xml:space="preserve">country’s </w:t>
      </w:r>
      <w:r w:rsidR="008C0BB0">
        <w:t xml:space="preserve">government will produce a budget. This is a financial plan which sets out how </w:t>
      </w:r>
      <w:r w:rsidR="000B6A49">
        <w:t>public</w:t>
      </w:r>
      <w:r w:rsidR="00721DFC">
        <w:t xml:space="preserve"> money (raised through taxes and other sources of income) </w:t>
      </w:r>
      <w:r w:rsidR="008C0BB0">
        <w:t xml:space="preserve">will be spent. In the UK this </w:t>
      </w:r>
      <w:r w:rsidR="00FA2FC0">
        <w:t xml:space="preserve">process </w:t>
      </w:r>
      <w:r w:rsidR="008C0BB0">
        <w:t xml:space="preserve">usually happens once a year. </w:t>
      </w:r>
    </w:p>
    <w:p w14:paraId="3ADB4993" w14:textId="6A47352C" w:rsidR="00303C18" w:rsidRDefault="003F047F" w:rsidP="00EC19D0">
      <w:pPr>
        <w:pStyle w:val="ListParagraph"/>
        <w:numPr>
          <w:ilvl w:val="0"/>
          <w:numId w:val="33"/>
        </w:numPr>
        <w:spacing w:after="120"/>
        <w:contextualSpacing w:val="0"/>
      </w:pPr>
      <w:r>
        <w:t>Show slide 1</w:t>
      </w:r>
      <w:r w:rsidR="00D01D30">
        <w:t>5</w:t>
      </w:r>
      <w:r>
        <w:t xml:space="preserve"> and explain that d</w:t>
      </w:r>
      <w:r w:rsidR="00303C18">
        <w:t xml:space="preserve">ifferent amounts of money </w:t>
      </w:r>
      <w:r w:rsidR="004C154A">
        <w:t xml:space="preserve">will be </w:t>
      </w:r>
      <w:r w:rsidR="00303C18">
        <w:t xml:space="preserve">allocated to areas such as education, health, defence, transport, housing and the environment. </w:t>
      </w:r>
      <w:r w:rsidR="004C154A">
        <w:t xml:space="preserve">Different countries will choose to spend the money in different ways. Some will decide to spend more on education and some will choose to spend less. </w:t>
      </w:r>
    </w:p>
    <w:p w14:paraId="2160B7EC" w14:textId="7BEAD599" w:rsidR="00B72AEA" w:rsidRDefault="00A720B3" w:rsidP="32FF8F12">
      <w:pPr>
        <w:pStyle w:val="ListParagraph"/>
        <w:numPr>
          <w:ilvl w:val="0"/>
          <w:numId w:val="33"/>
        </w:numPr>
        <w:spacing w:after="120"/>
      </w:pPr>
      <w:r>
        <w:t xml:space="preserve">Ask learners what percentage of the UK budget they think is spent on education. </w:t>
      </w:r>
      <w:hyperlink r:id="rId15" w:history="1">
        <w:hyperlink r:id="rId16" w:history="1">
          <w:r w:rsidR="00CA5465" w:rsidRPr="001442D4">
            <w:rPr>
              <w:rStyle w:val="Hyperlink"/>
              <w:lang w:val="en-US"/>
            </w:rPr>
            <w:t>£111.5 billion of public spending went to education in 2023/24</w:t>
          </w:r>
        </w:hyperlink>
      </w:hyperlink>
      <w:r w:rsidR="000B6A49">
        <w:t>.</w:t>
      </w:r>
      <w:r w:rsidR="00EC19D0">
        <w:t xml:space="preserve"> A budget </w:t>
      </w:r>
      <w:r w:rsidR="00B72AEA">
        <w:t>b</w:t>
      </w:r>
      <w:r w:rsidR="00D01D30">
        <w:t xml:space="preserve">reakdown </w:t>
      </w:r>
      <w:r w:rsidR="0AA38E82">
        <w:t xml:space="preserve">for 2021/22 </w:t>
      </w:r>
      <w:r w:rsidR="00D01D30">
        <w:t>is provided on slide 16</w:t>
      </w:r>
      <w:r w:rsidR="00EC19D0">
        <w:t>.</w:t>
      </w:r>
      <w:r w:rsidR="000B6A49">
        <w:t xml:space="preserve"> </w:t>
      </w:r>
    </w:p>
    <w:p w14:paraId="0919F10E" w14:textId="36900E2A" w:rsidR="00A720B3" w:rsidRDefault="000B6A49" w:rsidP="00EC19D0">
      <w:pPr>
        <w:pStyle w:val="ListParagraph"/>
        <w:numPr>
          <w:ilvl w:val="0"/>
          <w:numId w:val="33"/>
        </w:numPr>
        <w:spacing w:after="120"/>
        <w:contextualSpacing w:val="0"/>
      </w:pPr>
      <w:r>
        <w:t>Discuss learners’ responses to this</w:t>
      </w:r>
      <w:r w:rsidR="00B72AEA">
        <w:t xml:space="preserve"> budget allocation</w:t>
      </w:r>
      <w:r>
        <w:t xml:space="preserve">. </w:t>
      </w:r>
      <w:r w:rsidR="00B72AEA">
        <w:t>Do they agree with it? What would they spend more or less money on?</w:t>
      </w:r>
    </w:p>
    <w:p w14:paraId="0C9059BF" w14:textId="20A79409" w:rsidR="00FF40E2" w:rsidRDefault="00D01D30" w:rsidP="00EC19D0">
      <w:pPr>
        <w:pStyle w:val="ListParagraph"/>
        <w:numPr>
          <w:ilvl w:val="0"/>
          <w:numId w:val="33"/>
        </w:numPr>
        <w:spacing w:after="120"/>
        <w:contextualSpacing w:val="0"/>
      </w:pPr>
      <w:r>
        <w:t>Explain that b</w:t>
      </w:r>
      <w:r w:rsidR="00FF40E2">
        <w:t xml:space="preserve">usinesses may also invest money in education. This might be by donating money to help the government of a country to </w:t>
      </w:r>
      <w:r w:rsidR="00510097">
        <w:t xml:space="preserve">build </w:t>
      </w:r>
      <w:r w:rsidR="00FF40E2">
        <w:t>more schools or train more teachers. Or companies might provide financial support to a school or group of schools. Many academies in the UK are sponsored by businesses.</w:t>
      </w:r>
    </w:p>
    <w:p w14:paraId="7B83A536" w14:textId="63DAE434" w:rsidR="004C154A" w:rsidRDefault="004C154A" w:rsidP="00EC19D0">
      <w:pPr>
        <w:pStyle w:val="ListParagraph"/>
        <w:numPr>
          <w:ilvl w:val="0"/>
          <w:numId w:val="33"/>
        </w:numPr>
        <w:spacing w:after="120"/>
        <w:contextualSpacing w:val="0"/>
      </w:pPr>
      <w:r>
        <w:t>Organise learners into groups of three or fou</w:t>
      </w:r>
      <w:r w:rsidR="0066415A">
        <w:t xml:space="preserve">r. </w:t>
      </w:r>
      <w:r w:rsidR="003F047F">
        <w:t>Show slide 1</w:t>
      </w:r>
      <w:r w:rsidR="00D01D30">
        <w:t>7</w:t>
      </w:r>
      <w:r w:rsidR="003F047F">
        <w:t xml:space="preserve"> and a</w:t>
      </w:r>
      <w:r w:rsidR="0066415A">
        <w:t xml:space="preserve">sk learners to imagine </w:t>
      </w:r>
      <w:r>
        <w:t xml:space="preserve">they are a team of advisers to the government of a fictional country. They need to work together in their group to make a case for education – to </w:t>
      </w:r>
      <w:r w:rsidR="00307272">
        <w:t>persuade a</w:t>
      </w:r>
      <w:r>
        <w:t xml:space="preserve"> government to spend more of the country’s money on education. </w:t>
      </w:r>
    </w:p>
    <w:p w14:paraId="1FECE6A8" w14:textId="4D5FDDA6" w:rsidR="00307272" w:rsidRPr="00424841" w:rsidRDefault="00B856E0" w:rsidP="00EC19D0">
      <w:pPr>
        <w:pStyle w:val="ListParagraph"/>
        <w:numPr>
          <w:ilvl w:val="0"/>
          <w:numId w:val="33"/>
        </w:numPr>
        <w:spacing w:after="120"/>
        <w:contextualSpacing w:val="0"/>
      </w:pPr>
      <w:r w:rsidRPr="00424841">
        <w:t>Tell learners that they need to com</w:t>
      </w:r>
      <w:r w:rsidR="00307272" w:rsidRPr="00424841">
        <w:t>e up with strong reasons to supp</w:t>
      </w:r>
      <w:r w:rsidR="00FA2FC0" w:rsidRPr="00424841">
        <w:t>ort their case. The</w:t>
      </w:r>
      <w:r w:rsidRPr="00424841">
        <w:t>y could use the</w:t>
      </w:r>
      <w:r w:rsidR="00FA2FC0" w:rsidRPr="00424841">
        <w:t xml:space="preserve"> statements in the </w:t>
      </w:r>
      <w:hyperlink w:anchor="Educationcanunlock" w:history="1">
        <w:r w:rsidR="00FA2FC0" w:rsidRPr="00424841">
          <w:rPr>
            <w:rStyle w:val="Hyperlink"/>
          </w:rPr>
          <w:t>Education</w:t>
        </w:r>
        <w:r w:rsidRPr="00424841">
          <w:rPr>
            <w:rStyle w:val="Hyperlink"/>
          </w:rPr>
          <w:t xml:space="preserve"> can unlock big change</w:t>
        </w:r>
      </w:hyperlink>
      <w:r w:rsidRPr="00424841">
        <w:t xml:space="preserve"> activity sheets</w:t>
      </w:r>
      <w:r w:rsidR="00FA2FC0" w:rsidRPr="00424841">
        <w:t xml:space="preserve"> </w:t>
      </w:r>
      <w:r w:rsidRPr="00424841">
        <w:t>to help them</w:t>
      </w:r>
      <w:r w:rsidR="00307272" w:rsidRPr="00424841">
        <w:t>.</w:t>
      </w:r>
      <w:r w:rsidRPr="00424841">
        <w:t xml:space="preserve"> Learners could also carry out </w:t>
      </w:r>
      <w:r w:rsidR="00510097">
        <w:t xml:space="preserve">their own </w:t>
      </w:r>
      <w:r w:rsidRPr="00424841">
        <w:t xml:space="preserve">research to identify </w:t>
      </w:r>
      <w:r w:rsidR="00721DFC" w:rsidRPr="00424841">
        <w:t>other</w:t>
      </w:r>
      <w:r w:rsidRPr="00424841">
        <w:t xml:space="preserve"> reasons</w:t>
      </w:r>
      <w:r w:rsidR="00510097">
        <w:t xml:space="preserve"> (</w:t>
      </w:r>
      <w:r w:rsidR="00610F06">
        <w:t xml:space="preserve">see </w:t>
      </w:r>
      <w:r w:rsidR="00510097">
        <w:t>the</w:t>
      </w:r>
      <w:r w:rsidR="00610F06">
        <w:t xml:space="preserve"> </w:t>
      </w:r>
      <w:hyperlink w:anchor="Usefullinks" w:history="1">
        <w:r w:rsidR="00610F06" w:rsidRPr="00610F06">
          <w:rPr>
            <w:rStyle w:val="Hyperlink"/>
          </w:rPr>
          <w:t>useful</w:t>
        </w:r>
        <w:r w:rsidR="00510097" w:rsidRPr="00610F06">
          <w:rPr>
            <w:rStyle w:val="Hyperlink"/>
          </w:rPr>
          <w:t xml:space="preserve"> links and resources</w:t>
        </w:r>
      </w:hyperlink>
      <w:r w:rsidR="00510097">
        <w:t xml:space="preserve">). </w:t>
      </w:r>
    </w:p>
    <w:p w14:paraId="20279259" w14:textId="77777777" w:rsidR="00307272" w:rsidRDefault="00307272" w:rsidP="00EC19D0">
      <w:pPr>
        <w:pStyle w:val="ListParagraph"/>
        <w:numPr>
          <w:ilvl w:val="0"/>
          <w:numId w:val="33"/>
        </w:numPr>
        <w:spacing w:after="120"/>
        <w:contextualSpacing w:val="0"/>
      </w:pPr>
      <w:r w:rsidRPr="00424841">
        <w:t xml:space="preserve">Explain that learners will also need to decide how to present their ideas. </w:t>
      </w:r>
      <w:r w:rsidR="00B856E0" w:rsidRPr="00424841">
        <w:t>Each group could allocate a</w:t>
      </w:r>
      <w:r w:rsidRPr="00424841">
        <w:t xml:space="preserve"> spokesperson </w:t>
      </w:r>
      <w:r w:rsidR="00B856E0" w:rsidRPr="00424841">
        <w:t xml:space="preserve">(or spokespeople) </w:t>
      </w:r>
      <w:r w:rsidRPr="00424841">
        <w:t>to present their case</w:t>
      </w:r>
      <w:r>
        <w:t xml:space="preserve"> to the rest of the class. Alternatively, groups could create an infographic, video or presentation.</w:t>
      </w:r>
    </w:p>
    <w:p w14:paraId="6CE5B615" w14:textId="387F8D5D" w:rsidR="00B856E0" w:rsidRDefault="003D43B7" w:rsidP="00172303">
      <w:pPr>
        <w:pStyle w:val="ListParagraph"/>
        <w:numPr>
          <w:ilvl w:val="0"/>
          <w:numId w:val="33"/>
        </w:numPr>
        <w:spacing w:after="120"/>
        <w:contextualSpacing w:val="0"/>
      </w:pPr>
      <w:r>
        <w:t xml:space="preserve">Ideally, learners would be given the opportunity to present their ideas to others in the class or </w:t>
      </w:r>
      <w:r w:rsidR="000B6A49">
        <w:t>wider school community</w:t>
      </w:r>
      <w:r w:rsidR="00B856E0">
        <w:t>.</w:t>
      </w:r>
      <w:r w:rsidR="00F95019">
        <w:t xml:space="preserve"> </w:t>
      </w:r>
      <w:r>
        <w:t xml:space="preserve">Alternatively, learners could share their ideas with their local parliamentary representative to </w:t>
      </w:r>
      <w:r w:rsidR="004B7006">
        <w:t xml:space="preserve">make the case for increased government spending on education. </w:t>
      </w:r>
      <w:r>
        <w:t xml:space="preserve"> </w:t>
      </w:r>
    </w:p>
    <w:p w14:paraId="78D1E0D8" w14:textId="77777777" w:rsidR="00172303" w:rsidRDefault="00172303" w:rsidP="00172303">
      <w:pPr>
        <w:pStyle w:val="ListParagraph"/>
        <w:spacing w:after="120"/>
        <w:ind w:left="360"/>
        <w:contextualSpacing w:val="0"/>
      </w:pPr>
    </w:p>
    <w:p w14:paraId="2074326F" w14:textId="77777777" w:rsidR="00EA31A2" w:rsidRDefault="00EA31A2" w:rsidP="000B6A49">
      <w:pPr>
        <w:spacing w:after="120"/>
        <w:rPr>
          <w:b/>
          <w:sz w:val="28"/>
        </w:rPr>
      </w:pPr>
    </w:p>
    <w:p w14:paraId="24BF85DF" w14:textId="77777777" w:rsidR="00EA31A2" w:rsidRDefault="00EA31A2" w:rsidP="000B6A49">
      <w:pPr>
        <w:spacing w:after="120"/>
        <w:rPr>
          <w:b/>
          <w:sz w:val="28"/>
        </w:rPr>
      </w:pPr>
    </w:p>
    <w:p w14:paraId="798CACED" w14:textId="77777777" w:rsidR="000B6A49" w:rsidRPr="003A77E3" w:rsidRDefault="000B6A49" w:rsidP="003A77E3">
      <w:pPr>
        <w:pStyle w:val="Heading1"/>
        <w:rPr>
          <w:rFonts w:asciiTheme="minorHAnsi" w:hAnsiTheme="minorHAnsi" w:cstheme="minorHAnsi"/>
          <w:b/>
          <w:bCs/>
          <w:color w:val="auto"/>
          <w:sz w:val="28"/>
          <w:szCs w:val="28"/>
        </w:rPr>
      </w:pPr>
      <w:bookmarkStart w:id="3" w:name="additionalideas"/>
      <w:r w:rsidRPr="003A77E3">
        <w:rPr>
          <w:rFonts w:asciiTheme="minorHAnsi" w:hAnsiTheme="minorHAnsi" w:cstheme="minorHAnsi"/>
          <w:b/>
          <w:bCs/>
          <w:color w:val="auto"/>
          <w:sz w:val="28"/>
          <w:szCs w:val="28"/>
        </w:rPr>
        <w:lastRenderedPageBreak/>
        <w:t>Additional activity ideas</w:t>
      </w:r>
    </w:p>
    <w:bookmarkEnd w:id="3"/>
    <w:p w14:paraId="24D2FC08" w14:textId="77777777" w:rsidR="000B6A49" w:rsidRDefault="000B6A49" w:rsidP="000B6A49">
      <w:pPr>
        <w:spacing w:after="120"/>
        <w:rPr>
          <w:b/>
          <w:sz w:val="24"/>
        </w:rPr>
      </w:pPr>
      <w:r>
        <w:rPr>
          <w:b/>
          <w:sz w:val="24"/>
        </w:rPr>
        <w:t>Learners could:</w:t>
      </w:r>
    </w:p>
    <w:p w14:paraId="4D1B832A" w14:textId="6FA8238D" w:rsidR="000B6A49" w:rsidRDefault="000B6A49" w:rsidP="000B6A49">
      <w:pPr>
        <w:numPr>
          <w:ilvl w:val="0"/>
          <w:numId w:val="19"/>
        </w:numPr>
        <w:spacing w:after="120"/>
      </w:pPr>
      <w:r>
        <w:t xml:space="preserve">Think about the hopes and aspiration they have for their own life. What sort of person would they like to be? How would they like </w:t>
      </w:r>
      <w:r w:rsidR="0066415A">
        <w:t xml:space="preserve">to be described by </w:t>
      </w:r>
      <w:r>
        <w:t>others? What job would they like to do? How might education help create this ideal future?</w:t>
      </w:r>
    </w:p>
    <w:p w14:paraId="628E5D53" w14:textId="054534FB" w:rsidR="000B6A49" w:rsidRDefault="000B6A49" w:rsidP="000B6A49">
      <w:pPr>
        <w:numPr>
          <w:ilvl w:val="0"/>
          <w:numId w:val="19"/>
        </w:numPr>
        <w:spacing w:after="120"/>
      </w:pPr>
      <w:r>
        <w:t>Investigate ways i</w:t>
      </w:r>
      <w:r w:rsidR="0085097B">
        <w:t>n which SDG</w:t>
      </w:r>
      <w:r>
        <w:t>4 (</w:t>
      </w:r>
      <w:r w:rsidR="2A761594">
        <w:t>q</w:t>
      </w:r>
      <w:r>
        <w:t>uality education) depends on t</w:t>
      </w:r>
      <w:r w:rsidR="0085097B">
        <w:t>he other goals, for example SDG</w:t>
      </w:r>
      <w:r>
        <w:t>5</w:t>
      </w:r>
      <w:r w:rsidR="00EA31A2">
        <w:t xml:space="preserve"> (gender equality) or SDG1 (n</w:t>
      </w:r>
      <w:r w:rsidR="0085097B">
        <w:t xml:space="preserve">o </w:t>
      </w:r>
      <w:r>
        <w:t>poverty) to be achieved.</w:t>
      </w:r>
    </w:p>
    <w:p w14:paraId="0A9F34F0" w14:textId="69EDA9D0" w:rsidR="000B6A49" w:rsidRDefault="000B6A49" w:rsidP="000B6A49">
      <w:pPr>
        <w:numPr>
          <w:ilvl w:val="0"/>
          <w:numId w:val="19"/>
        </w:numPr>
        <w:spacing w:after="120"/>
      </w:pPr>
      <w:r>
        <w:t>Decide as a class which of the SDGs they think are the most importan</w:t>
      </w:r>
      <w:r w:rsidR="0085097B">
        <w:t>t and think of ways they</w:t>
      </w:r>
      <w:r>
        <w:t xml:space="preserve"> could work together to take action for this goal.</w:t>
      </w:r>
    </w:p>
    <w:p w14:paraId="79DB6DDB" w14:textId="6F361C38" w:rsidR="0085097B" w:rsidRDefault="0085097B" w:rsidP="0085097B">
      <w:pPr>
        <w:pStyle w:val="ListParagraph"/>
        <w:numPr>
          <w:ilvl w:val="0"/>
          <w:numId w:val="19"/>
        </w:numPr>
        <w:tabs>
          <w:tab w:val="left" w:pos="1935"/>
        </w:tabs>
        <w:spacing w:after="120"/>
        <w:contextualSpacing w:val="0"/>
      </w:pPr>
      <w:r>
        <w:t xml:space="preserve">Find out more about one or more of the goals. Investigate why this goal is important, what action has been taken to achieve this SDG (in the UK or elsewhere in the world) and what progress has been made. </w:t>
      </w:r>
      <w:r w:rsidR="00610F06">
        <w:t xml:space="preserve">See the </w:t>
      </w:r>
      <w:hyperlink w:anchor="Usefullinks" w:history="1">
        <w:r w:rsidR="00610F06" w:rsidRPr="00D51DAB">
          <w:rPr>
            <w:rStyle w:val="Hyperlink"/>
          </w:rPr>
          <w:t>useful links and resources</w:t>
        </w:r>
      </w:hyperlink>
      <w:r w:rsidR="00610F06">
        <w:t>.</w:t>
      </w:r>
    </w:p>
    <w:p w14:paraId="4CCCA895" w14:textId="41D3A325" w:rsidR="000B6A49" w:rsidRDefault="00610F06" w:rsidP="000B6A49">
      <w:pPr>
        <w:pStyle w:val="ListParagraph"/>
        <w:numPr>
          <w:ilvl w:val="0"/>
          <w:numId w:val="19"/>
        </w:numPr>
        <w:tabs>
          <w:tab w:val="left" w:pos="1935"/>
        </w:tabs>
        <w:spacing w:after="120"/>
        <w:contextualSpacing w:val="0"/>
      </w:pPr>
      <w:r>
        <w:t>Research</w:t>
      </w:r>
      <w:r w:rsidR="000B6A49">
        <w:t xml:space="preserve"> what percentage of the UK</w:t>
      </w:r>
      <w:r w:rsidR="00424841">
        <w:t xml:space="preserve"> budget is spent on other public services such as health, defence and transport and compare th</w:t>
      </w:r>
      <w:r w:rsidR="004464F7">
        <w:t>is with the</w:t>
      </w:r>
      <w:r w:rsidR="00424841">
        <w:t xml:space="preserve"> spending on education. Alternatively, learners could </w:t>
      </w:r>
      <w:hyperlink r:id="rId17" w:history="1">
        <w:r w:rsidR="00424841" w:rsidRPr="00424841">
          <w:rPr>
            <w:rStyle w:val="Hyperlink"/>
          </w:rPr>
          <w:t>research education spending in other countries and compare this with data for the UK</w:t>
        </w:r>
      </w:hyperlink>
      <w:r w:rsidR="00424841">
        <w:t>.</w:t>
      </w:r>
    </w:p>
    <w:p w14:paraId="61DB5CC6" w14:textId="77777777" w:rsidR="000B6A49" w:rsidRDefault="000B6A49" w:rsidP="000B6A49">
      <w:pPr>
        <w:pStyle w:val="ListParagraph"/>
        <w:numPr>
          <w:ilvl w:val="0"/>
          <w:numId w:val="19"/>
        </w:numPr>
        <w:tabs>
          <w:tab w:val="left" w:pos="1935"/>
        </w:tabs>
        <w:spacing w:after="120"/>
        <w:contextualSpacing w:val="0"/>
      </w:pPr>
      <w:r>
        <w:t>Talk to someone in their family or community about the difference that education has made to them, others and the world during their lifetime.</w:t>
      </w:r>
    </w:p>
    <w:p w14:paraId="26ABBB3A" w14:textId="77777777" w:rsidR="00172303" w:rsidRDefault="00172303" w:rsidP="00172303">
      <w:pPr>
        <w:pStyle w:val="ListParagraph"/>
        <w:tabs>
          <w:tab w:val="left" w:pos="1935"/>
        </w:tabs>
        <w:spacing w:after="120"/>
        <w:ind w:left="360"/>
        <w:contextualSpacing w:val="0"/>
      </w:pPr>
    </w:p>
    <w:p w14:paraId="125E17E5" w14:textId="77777777" w:rsidR="00172303" w:rsidRPr="003A77E3" w:rsidRDefault="00172303" w:rsidP="003A77E3">
      <w:pPr>
        <w:pStyle w:val="Heading1"/>
        <w:rPr>
          <w:rFonts w:asciiTheme="minorHAnsi" w:hAnsiTheme="minorHAnsi" w:cstheme="minorHAnsi"/>
          <w:b/>
          <w:bCs/>
          <w:color w:val="auto"/>
          <w:sz w:val="28"/>
          <w:szCs w:val="28"/>
        </w:rPr>
      </w:pPr>
      <w:bookmarkStart w:id="4" w:name="Imaginingthefuture"/>
      <w:r w:rsidRPr="003A77E3">
        <w:rPr>
          <w:rFonts w:asciiTheme="minorHAnsi" w:hAnsiTheme="minorHAnsi" w:cstheme="minorHAnsi"/>
          <w:b/>
          <w:bCs/>
          <w:color w:val="auto"/>
          <w:sz w:val="28"/>
          <w:szCs w:val="28"/>
        </w:rPr>
        <w:t>Share your learning!</w:t>
      </w:r>
    </w:p>
    <w:p w14:paraId="6A7FE8FE" w14:textId="035D0681" w:rsidR="00F30707" w:rsidRPr="004F7616" w:rsidRDefault="00172303" w:rsidP="00F30707">
      <w:pPr>
        <w:pStyle w:val="ListParagraph"/>
        <w:numPr>
          <w:ilvl w:val="0"/>
          <w:numId w:val="13"/>
        </w:numPr>
        <w:spacing w:after="120"/>
        <w:ind w:left="357" w:hanging="357"/>
        <w:contextualSpacing w:val="0"/>
        <w:rPr>
          <w:b/>
          <w:bCs/>
        </w:rPr>
      </w:pPr>
      <w:hyperlink r:id="rId18" w:history="1">
        <w:r w:rsidRPr="00C973AC">
          <w:rPr>
            <w:rStyle w:val="Hyperlink"/>
          </w:rPr>
          <w:t>Theirworld</w:t>
        </w:r>
      </w:hyperlink>
      <w:r w:rsidRPr="00C60695">
        <w:t xml:space="preserve"> would love to hear</w:t>
      </w:r>
      <w:r>
        <w:t xml:space="preserve"> how any schools have used these activities in the classroom. Please also let us know any feedback so that we can try to improve our resources and support for schools in the future. </w:t>
      </w:r>
      <w:r w:rsidR="00F30707">
        <w:t xml:space="preserve">Email </w:t>
      </w:r>
      <w:hyperlink r:id="rId19" w:history="1">
        <w:r w:rsidR="00F30707" w:rsidRPr="00516806">
          <w:rPr>
            <w:rStyle w:val="Hyperlink"/>
          </w:rPr>
          <w:t>schools@theirworld.org</w:t>
        </w:r>
      </w:hyperlink>
      <w:r w:rsidR="00F30707">
        <w:t xml:space="preserve"> or find @theirworld on </w:t>
      </w:r>
      <w:hyperlink r:id="rId20" w:history="1">
        <w:r w:rsidR="00C86EBA">
          <w:rPr>
            <w:rStyle w:val="Hyperlink"/>
          </w:rPr>
          <w:t>X</w:t>
        </w:r>
      </w:hyperlink>
      <w:r w:rsidR="00F30707">
        <w:t xml:space="preserve"> and </w:t>
      </w:r>
      <w:hyperlink r:id="rId21" w:history="1">
        <w:r w:rsidR="00F30707" w:rsidRPr="00AB6877">
          <w:rPr>
            <w:rStyle w:val="Hyperlink"/>
          </w:rPr>
          <w:t>Facebook</w:t>
        </w:r>
      </w:hyperlink>
      <w:r w:rsidR="00F30707">
        <w:t>.</w:t>
      </w:r>
    </w:p>
    <w:p w14:paraId="253A642F" w14:textId="260009AD" w:rsidR="00172303" w:rsidRPr="00172303" w:rsidRDefault="00172303" w:rsidP="00172303">
      <w:pPr>
        <w:pStyle w:val="ListParagraph"/>
        <w:spacing w:after="120"/>
        <w:ind w:left="360"/>
        <w:rPr>
          <w:b/>
        </w:rPr>
      </w:pPr>
    </w:p>
    <w:p w14:paraId="01BDEEB3" w14:textId="77777777" w:rsidR="00EC19D0" w:rsidRPr="003A77E3" w:rsidRDefault="00EC19D0" w:rsidP="003A77E3">
      <w:pPr>
        <w:pStyle w:val="Heading1"/>
        <w:rPr>
          <w:rFonts w:asciiTheme="minorHAnsi" w:hAnsiTheme="minorHAnsi" w:cstheme="minorHAnsi"/>
          <w:b/>
          <w:bCs/>
          <w:color w:val="auto"/>
          <w:sz w:val="28"/>
          <w:szCs w:val="28"/>
        </w:rPr>
      </w:pPr>
      <w:bookmarkStart w:id="5" w:name="Usefullinks"/>
      <w:bookmarkEnd w:id="4"/>
      <w:r w:rsidRPr="003A77E3">
        <w:rPr>
          <w:rFonts w:asciiTheme="minorHAnsi" w:hAnsiTheme="minorHAnsi" w:cstheme="minorHAnsi"/>
          <w:b/>
          <w:bCs/>
          <w:color w:val="auto"/>
          <w:sz w:val="28"/>
          <w:szCs w:val="28"/>
        </w:rPr>
        <w:t xml:space="preserve">Useful links and resources </w:t>
      </w:r>
      <w:bookmarkEnd w:id="5"/>
    </w:p>
    <w:p w14:paraId="6E7B0C76" w14:textId="30CA235E" w:rsidR="00EC19D0" w:rsidRPr="00594AF8" w:rsidRDefault="00EC19D0" w:rsidP="00EA31A2">
      <w:pPr>
        <w:pStyle w:val="ListParagraph"/>
        <w:numPr>
          <w:ilvl w:val="0"/>
          <w:numId w:val="34"/>
        </w:numPr>
        <w:spacing w:after="120"/>
        <w:ind w:left="357" w:hanging="357"/>
        <w:contextualSpacing w:val="0"/>
      </w:pPr>
      <w:r>
        <w:t xml:space="preserve">Browse </w:t>
      </w:r>
      <w:hyperlink r:id="rId22" w:history="1">
        <w:proofErr w:type="spellStart"/>
        <w:r w:rsidR="00C973AC" w:rsidRPr="00C973AC">
          <w:rPr>
            <w:rStyle w:val="Hyperlink"/>
          </w:rPr>
          <w:t>Theirworld’s</w:t>
        </w:r>
        <w:proofErr w:type="spellEnd"/>
        <w:r w:rsidR="00C973AC" w:rsidRPr="00C973AC">
          <w:rPr>
            <w:rStyle w:val="Hyperlink"/>
          </w:rPr>
          <w:t xml:space="preserve"> </w:t>
        </w:r>
        <w:r w:rsidRPr="00C973AC">
          <w:rPr>
            <w:rStyle w:val="Hyperlink"/>
          </w:rPr>
          <w:t>other teaching resources</w:t>
        </w:r>
      </w:hyperlink>
      <w:r>
        <w:t xml:space="preserve"> and investigate the importance of education in unlocking big change. </w:t>
      </w:r>
    </w:p>
    <w:p w14:paraId="1E6F2FB1" w14:textId="77777777" w:rsidR="00172303" w:rsidRDefault="00172303" w:rsidP="00172303">
      <w:pPr>
        <w:pStyle w:val="ListParagraph"/>
        <w:numPr>
          <w:ilvl w:val="0"/>
          <w:numId w:val="21"/>
        </w:numPr>
        <w:spacing w:after="120"/>
        <w:contextualSpacing w:val="0"/>
      </w:pPr>
      <w:hyperlink r:id="rId23">
        <w:r w:rsidRPr="289E2C81">
          <w:rPr>
            <w:rStyle w:val="Hyperlink"/>
            <w:lang w:val="en-US"/>
          </w:rPr>
          <w:t>The Key</w:t>
        </w:r>
      </w:hyperlink>
      <w:r w:rsidRPr="289E2C81">
        <w:rPr>
          <w:lang w:val="en-US"/>
        </w:rPr>
        <w:t xml:space="preserve"> is a comprehensive information toolkit created by Theirworld </w:t>
      </w:r>
      <w:r>
        <w:t>with all the talking points, pitch decks, facts and infographics you need to make the case for education.</w:t>
      </w:r>
    </w:p>
    <w:p w14:paraId="001D259C" w14:textId="77777777" w:rsidR="00EC19D0" w:rsidRPr="00594AF8" w:rsidRDefault="00EC19D0" w:rsidP="00EC19D0">
      <w:pPr>
        <w:pStyle w:val="ListParagraph"/>
        <w:numPr>
          <w:ilvl w:val="0"/>
          <w:numId w:val="21"/>
        </w:numPr>
        <w:spacing w:after="120"/>
        <w:contextualSpacing w:val="0"/>
      </w:pPr>
      <w:r w:rsidRPr="00594AF8">
        <w:t xml:space="preserve">UNESCO has a </w:t>
      </w:r>
      <w:hyperlink r:id="rId24" w:history="1">
        <w:r w:rsidRPr="00594AF8">
          <w:rPr>
            <w:rStyle w:val="Hyperlink"/>
          </w:rPr>
          <w:t>helpful resource bank</w:t>
        </w:r>
      </w:hyperlink>
      <w:r w:rsidRPr="00594AF8">
        <w:t xml:space="preserve"> with hundreds of ideas for classroom activities and resources to suppo</w:t>
      </w:r>
      <w:r>
        <w:t>rt education about and for the Sustainable Development G</w:t>
      </w:r>
      <w:r w:rsidRPr="00594AF8">
        <w:t xml:space="preserve">oals. </w:t>
      </w:r>
    </w:p>
    <w:p w14:paraId="7938948B" w14:textId="77777777" w:rsidR="00EC19D0" w:rsidRPr="00594AF8" w:rsidRDefault="00EC19D0" w:rsidP="00EC19D0">
      <w:pPr>
        <w:pStyle w:val="ListParagraph"/>
        <w:numPr>
          <w:ilvl w:val="0"/>
          <w:numId w:val="21"/>
        </w:numPr>
        <w:spacing w:after="120"/>
        <w:contextualSpacing w:val="0"/>
      </w:pPr>
      <w:r w:rsidRPr="00594AF8">
        <w:rPr>
          <w:bCs/>
        </w:rPr>
        <w:t xml:space="preserve">The </w:t>
      </w:r>
      <w:hyperlink r:id="rId25" w:history="1">
        <w:r w:rsidRPr="00594AF8">
          <w:rPr>
            <w:rStyle w:val="Hyperlink"/>
            <w:bCs/>
          </w:rPr>
          <w:t>World’s Largest Lesson</w:t>
        </w:r>
      </w:hyperlink>
      <w:r w:rsidRPr="00594AF8">
        <w:rPr>
          <w:bCs/>
        </w:rPr>
        <w:t xml:space="preserve"> has a </w:t>
      </w:r>
      <w:r>
        <w:rPr>
          <w:bCs/>
        </w:rPr>
        <w:t xml:space="preserve">huge </w:t>
      </w:r>
      <w:r w:rsidRPr="00594AF8">
        <w:rPr>
          <w:bCs/>
        </w:rPr>
        <w:t>selection of free resources to engage and inspire young people aged 8-14 to learn about and take action for the Sustainable Development Goals.</w:t>
      </w:r>
    </w:p>
    <w:p w14:paraId="0AA789E8" w14:textId="2C081E27" w:rsidR="00EC19D0" w:rsidRPr="00594AF8" w:rsidRDefault="00731ED6" w:rsidP="00EC19D0">
      <w:pPr>
        <w:pStyle w:val="ListParagraph"/>
        <w:numPr>
          <w:ilvl w:val="0"/>
          <w:numId w:val="21"/>
        </w:numPr>
        <w:spacing w:after="120"/>
        <w:contextualSpacing w:val="0"/>
      </w:pPr>
      <w:hyperlink r:id="rId26" w:history="1">
        <w:r>
          <w:rPr>
            <w:rStyle w:val="Hyperlink"/>
          </w:rPr>
          <w:t>Reboot Educat</w:t>
        </w:r>
        <w:r w:rsidRPr="00594AF8">
          <w:rPr>
            <w:rStyle w:val="Hyperlink"/>
          </w:rPr>
          <w:t>ion</w:t>
        </w:r>
      </w:hyperlink>
      <w:r w:rsidR="00EC19D0" w:rsidRPr="00594AF8">
        <w:t xml:space="preserve"> is an online platform which lists hundreds of resources to support teachers in developing a global dimension in the classroom and across the school community.  </w:t>
      </w:r>
    </w:p>
    <w:p w14:paraId="586234AA" w14:textId="77777777" w:rsidR="00EC19D0" w:rsidRPr="00594AF8" w:rsidRDefault="00EC19D0" w:rsidP="00EC19D0">
      <w:pPr>
        <w:pStyle w:val="ListParagraph"/>
        <w:numPr>
          <w:ilvl w:val="0"/>
          <w:numId w:val="21"/>
        </w:numPr>
        <w:spacing w:after="120"/>
        <w:contextualSpacing w:val="0"/>
      </w:pPr>
      <w:hyperlink r:id="rId27" w:history="1">
        <w:r w:rsidRPr="00594AF8">
          <w:rPr>
            <w:rStyle w:val="Hyperlink"/>
          </w:rPr>
          <w:t>Send My Friend to School</w:t>
        </w:r>
      </w:hyperlink>
      <w:r w:rsidRPr="00594AF8">
        <w:t xml:space="preserve"> brings together young people, politicians, teachers, civil society and the media in join campaigning to demand quality education for all children across the globe. Visit their website to find out more and take part in this year’s campaign.</w:t>
      </w:r>
    </w:p>
    <w:p w14:paraId="18E115FE" w14:textId="409B2125" w:rsidR="00B24FFE" w:rsidRDefault="00EC19D0" w:rsidP="000D7077">
      <w:pPr>
        <w:pStyle w:val="ListParagraph"/>
        <w:numPr>
          <w:ilvl w:val="0"/>
          <w:numId w:val="21"/>
        </w:numPr>
        <w:spacing w:after="120"/>
        <w:contextualSpacing w:val="0"/>
        <w:sectPr w:rsidR="00B24FFE" w:rsidSect="0070700B">
          <w:pgSz w:w="11906" w:h="16838"/>
          <w:pgMar w:top="720" w:right="720" w:bottom="720" w:left="720" w:header="708" w:footer="708" w:gutter="0"/>
          <w:cols w:space="708"/>
          <w:docGrid w:linePitch="360"/>
        </w:sectPr>
      </w:pPr>
      <w:r w:rsidRPr="00594AF8">
        <w:t xml:space="preserve">Packed with practical advice, useful information, cross-curricular activity ideas and inspiring case studies; </w:t>
      </w:r>
      <w:hyperlink r:id="rId28" w:history="1">
        <w:r w:rsidRPr="00594AF8">
          <w:rPr>
            <w:rStyle w:val="Hyperlink"/>
          </w:rPr>
          <w:t>this guide from the charity Oxfam</w:t>
        </w:r>
      </w:hyperlink>
      <w:r w:rsidRPr="00594AF8">
        <w:t>, aims to deepen teachers’ understanding of education </w:t>
      </w:r>
      <w:r w:rsidRPr="00EA5C89">
        <w:rPr>
          <w:iCs/>
        </w:rPr>
        <w:t>about </w:t>
      </w:r>
      <w:r w:rsidRPr="00594AF8">
        <w:t>and </w:t>
      </w:r>
      <w:r w:rsidRPr="00EA5C89">
        <w:rPr>
          <w:iCs/>
        </w:rPr>
        <w:t>for</w:t>
      </w:r>
      <w:r w:rsidRPr="00EA5C89">
        <w:rPr>
          <w:i/>
          <w:iCs/>
        </w:rPr>
        <w:t> </w:t>
      </w:r>
      <w:r w:rsidR="00EA5C89">
        <w:t>the SDGs.</w:t>
      </w:r>
    </w:p>
    <w:p w14:paraId="4712464F" w14:textId="13721144" w:rsidR="00550A01" w:rsidRPr="00C26043" w:rsidRDefault="00FA2FC0" w:rsidP="000D7077">
      <w:pPr>
        <w:spacing w:after="120"/>
        <w:rPr>
          <w:b/>
          <w:sz w:val="32"/>
          <w:lang w:val="en-US"/>
        </w:rPr>
      </w:pPr>
      <w:bookmarkStart w:id="6" w:name="SDGicons"/>
      <w:r>
        <w:rPr>
          <w:b/>
          <w:sz w:val="32"/>
          <w:lang w:val="en-US"/>
        </w:rPr>
        <w:lastRenderedPageBreak/>
        <w:t>S</w:t>
      </w:r>
      <w:r w:rsidR="00610F06">
        <w:rPr>
          <w:b/>
          <w:sz w:val="32"/>
          <w:lang w:val="en-US"/>
        </w:rPr>
        <w:t>DG icons</w:t>
      </w:r>
      <w:bookmarkEnd w:id="6"/>
      <w:r w:rsidR="00550A01" w:rsidRPr="00C26043">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sidR="00550A01">
        <w:rPr>
          <w:b/>
          <w:sz w:val="32"/>
          <w:lang w:val="en-US"/>
        </w:rPr>
        <w:tab/>
      </w:r>
      <w:r>
        <w:rPr>
          <w:b/>
          <w:sz w:val="32"/>
          <w:lang w:val="en-US"/>
        </w:rPr>
        <w:tab/>
      </w:r>
      <w:r w:rsidR="00610F06">
        <w:rPr>
          <w:b/>
          <w:sz w:val="32"/>
          <w:lang w:val="en-US"/>
        </w:rPr>
        <w:tab/>
      </w:r>
      <w:r w:rsidR="00610F06">
        <w:rPr>
          <w:b/>
          <w:sz w:val="32"/>
          <w:lang w:val="en-US"/>
        </w:rPr>
        <w:tab/>
      </w:r>
      <w:r w:rsidR="00610F06">
        <w:rPr>
          <w:b/>
          <w:sz w:val="32"/>
          <w:lang w:val="en-US"/>
        </w:rPr>
        <w:tab/>
      </w:r>
      <w:r w:rsidR="00610F06">
        <w:rPr>
          <w:b/>
          <w:sz w:val="32"/>
          <w:lang w:val="en-US"/>
        </w:rPr>
        <w:tab/>
      </w:r>
      <w:r w:rsidR="00EA5C89">
        <w:rPr>
          <w:b/>
          <w:sz w:val="32"/>
          <w:lang w:val="en-US"/>
        </w:rPr>
        <w:t>Activity</w:t>
      </w:r>
      <w:r w:rsidR="00550A01" w:rsidRPr="00C26043">
        <w:rPr>
          <w:b/>
          <w:sz w:val="32"/>
          <w:lang w:val="en-US"/>
        </w:rPr>
        <w:t xml:space="preserve"> sheet</w:t>
      </w:r>
    </w:p>
    <w:p w14:paraId="15BF03C2" w14:textId="77777777" w:rsidR="00550A01" w:rsidRDefault="00550A01" w:rsidP="000D7077">
      <w:pPr>
        <w:spacing w:after="120"/>
        <w:rPr>
          <w:b/>
          <w:sz w:val="28"/>
          <w:lang w:val="en-US"/>
        </w:rPr>
      </w:pPr>
      <w:r>
        <w:rPr>
          <w:noProof/>
          <w:lang w:eastAsia="en-GB"/>
        </w:rPr>
        <w:drawing>
          <wp:inline distT="0" distB="0" distL="0" distR="0" wp14:anchorId="360A0AEC" wp14:editId="1CB038E3">
            <wp:extent cx="9323070" cy="5403850"/>
            <wp:effectExtent l="0" t="0" r="0" b="6350"/>
            <wp:docPr id="4" name="Picture 4" descr="Animated icons of the 17 Sustainable Development Go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imated icons of the 17 Sustainable Development Goals."/>
                    <pic:cNvPicPr/>
                  </pic:nvPicPr>
                  <pic:blipFill>
                    <a:blip r:embed="rId29">
                      <a:extLst>
                        <a:ext uri="{28A0092B-C50C-407E-A947-70E740481C1C}">
                          <a14:useLocalDpi xmlns:a14="http://schemas.microsoft.com/office/drawing/2010/main" val="0"/>
                        </a:ext>
                      </a:extLst>
                    </a:blip>
                    <a:stretch>
                      <a:fillRect/>
                    </a:stretch>
                  </pic:blipFill>
                  <pic:spPr bwMode="auto">
                    <a:xfrm>
                      <a:off x="0" y="0"/>
                      <a:ext cx="9323070" cy="5403850"/>
                    </a:xfrm>
                    <a:prstGeom prst="rect">
                      <a:avLst/>
                    </a:prstGeom>
                    <a:ln>
                      <a:noFill/>
                    </a:ln>
                    <a:extLst>
                      <a:ext uri="{53640926-AAD7-44D8-BBD7-CCE9431645EC}">
                        <a14:shadowObscured xmlns:a14="http://schemas.microsoft.com/office/drawing/2010/main"/>
                      </a:ext>
                    </a:extLst>
                  </pic:spPr>
                </pic:pic>
              </a:graphicData>
            </a:graphic>
          </wp:inline>
        </w:drawing>
      </w:r>
    </w:p>
    <w:p w14:paraId="4B99056E" w14:textId="77777777" w:rsidR="00CC2ADF" w:rsidRDefault="00CC2ADF" w:rsidP="000D7077">
      <w:pPr>
        <w:spacing w:after="120"/>
      </w:pPr>
    </w:p>
    <w:p w14:paraId="1299C43A" w14:textId="77777777" w:rsidR="007E0F65" w:rsidRDefault="007E0F65" w:rsidP="000D7077">
      <w:pPr>
        <w:spacing w:after="120"/>
        <w:rPr>
          <w:b/>
          <w:sz w:val="28"/>
        </w:rPr>
      </w:pPr>
    </w:p>
    <w:p w14:paraId="4DDBEF00" w14:textId="77777777" w:rsidR="007E0F65" w:rsidRDefault="007E0F65" w:rsidP="000D7077">
      <w:pPr>
        <w:spacing w:after="120"/>
        <w:rPr>
          <w:b/>
          <w:sz w:val="28"/>
        </w:rPr>
      </w:pPr>
    </w:p>
    <w:p w14:paraId="3461D779" w14:textId="77777777" w:rsidR="007E0F65" w:rsidRDefault="007E0F65" w:rsidP="000D7077">
      <w:pPr>
        <w:spacing w:after="120"/>
        <w:rPr>
          <w:b/>
          <w:sz w:val="28"/>
        </w:rPr>
      </w:pPr>
    </w:p>
    <w:p w14:paraId="3CF2D8B6" w14:textId="77777777" w:rsidR="007E0F65" w:rsidRDefault="007E0F65" w:rsidP="000D7077">
      <w:pPr>
        <w:spacing w:after="120"/>
        <w:rPr>
          <w:b/>
          <w:sz w:val="28"/>
        </w:rPr>
      </w:pPr>
    </w:p>
    <w:p w14:paraId="0FB78278" w14:textId="77777777" w:rsidR="007E0F65" w:rsidRDefault="007E0F65" w:rsidP="000D7077">
      <w:pPr>
        <w:spacing w:after="120"/>
        <w:rPr>
          <w:b/>
          <w:sz w:val="28"/>
        </w:rPr>
      </w:pPr>
    </w:p>
    <w:p w14:paraId="1FC39945" w14:textId="77777777" w:rsidR="007E0F65" w:rsidRDefault="007E0F65" w:rsidP="000D7077">
      <w:pPr>
        <w:spacing w:after="120"/>
        <w:rPr>
          <w:b/>
          <w:sz w:val="28"/>
        </w:rPr>
      </w:pPr>
    </w:p>
    <w:p w14:paraId="0562CB0E" w14:textId="77777777" w:rsidR="007E0F65" w:rsidRDefault="007E0F65" w:rsidP="000D7077">
      <w:pPr>
        <w:spacing w:after="120"/>
        <w:rPr>
          <w:b/>
          <w:sz w:val="28"/>
        </w:rPr>
      </w:pPr>
    </w:p>
    <w:p w14:paraId="34CE0A41" w14:textId="77777777" w:rsidR="007E0F65" w:rsidRDefault="007E0F65" w:rsidP="000D7077">
      <w:pPr>
        <w:spacing w:after="120"/>
        <w:rPr>
          <w:b/>
          <w:sz w:val="28"/>
        </w:rPr>
      </w:pPr>
    </w:p>
    <w:p w14:paraId="62EBF3C5" w14:textId="77777777" w:rsidR="007E0F65" w:rsidRDefault="007E0F65" w:rsidP="000D7077">
      <w:pPr>
        <w:spacing w:after="120"/>
        <w:rPr>
          <w:b/>
          <w:sz w:val="28"/>
        </w:rPr>
      </w:pPr>
    </w:p>
    <w:p w14:paraId="6D98A12B" w14:textId="77777777" w:rsidR="007E0F65" w:rsidRDefault="007E0F65" w:rsidP="000D7077">
      <w:pPr>
        <w:spacing w:after="120"/>
        <w:rPr>
          <w:b/>
          <w:sz w:val="28"/>
        </w:rPr>
      </w:pPr>
    </w:p>
    <w:p w14:paraId="2946DB82" w14:textId="77777777" w:rsidR="007E0F65" w:rsidRDefault="007E0F65" w:rsidP="000D7077">
      <w:pPr>
        <w:spacing w:after="120"/>
        <w:rPr>
          <w:b/>
          <w:sz w:val="28"/>
        </w:rPr>
      </w:pPr>
    </w:p>
    <w:p w14:paraId="5997CC1D" w14:textId="77777777" w:rsidR="007E0F65" w:rsidRDefault="007E0F65" w:rsidP="000D7077">
      <w:pPr>
        <w:spacing w:after="120"/>
        <w:rPr>
          <w:b/>
          <w:sz w:val="28"/>
        </w:rPr>
      </w:pPr>
    </w:p>
    <w:p w14:paraId="110FFD37" w14:textId="77777777" w:rsidR="007E0F65" w:rsidRDefault="007E0F65" w:rsidP="000D7077">
      <w:pPr>
        <w:spacing w:after="120"/>
        <w:rPr>
          <w:b/>
          <w:sz w:val="28"/>
        </w:rPr>
      </w:pPr>
    </w:p>
    <w:p w14:paraId="6B699379" w14:textId="77777777" w:rsidR="007E0F65" w:rsidRDefault="007E0F65" w:rsidP="000D7077">
      <w:pPr>
        <w:spacing w:after="120"/>
        <w:rPr>
          <w:b/>
          <w:sz w:val="28"/>
        </w:rPr>
      </w:pPr>
    </w:p>
    <w:p w14:paraId="3FE9F23F" w14:textId="77777777" w:rsidR="007E0F65" w:rsidRDefault="007E0F65" w:rsidP="000D7077">
      <w:pPr>
        <w:spacing w:after="120"/>
        <w:rPr>
          <w:b/>
          <w:sz w:val="28"/>
        </w:rPr>
      </w:pPr>
    </w:p>
    <w:p w14:paraId="1F72F646" w14:textId="77777777" w:rsidR="007E0F65" w:rsidRDefault="007E0F65" w:rsidP="000D7077">
      <w:pPr>
        <w:spacing w:after="120"/>
        <w:rPr>
          <w:b/>
          <w:sz w:val="28"/>
        </w:rPr>
      </w:pPr>
    </w:p>
    <w:p w14:paraId="08CE6F91" w14:textId="77777777" w:rsidR="007E0F65" w:rsidRDefault="007E0F65" w:rsidP="000D7077">
      <w:pPr>
        <w:spacing w:after="120"/>
        <w:rPr>
          <w:b/>
          <w:sz w:val="28"/>
        </w:rPr>
      </w:pPr>
    </w:p>
    <w:p w14:paraId="61CDCEAD" w14:textId="77777777" w:rsidR="00CF4FF9" w:rsidRDefault="00CF4FF9" w:rsidP="000D7077">
      <w:pPr>
        <w:spacing w:after="120"/>
        <w:rPr>
          <w:b/>
          <w:sz w:val="28"/>
        </w:rPr>
        <w:sectPr w:rsidR="00CF4FF9" w:rsidSect="00550A01">
          <w:pgSz w:w="16838" w:h="11906" w:orient="landscape"/>
          <w:pgMar w:top="720" w:right="890" w:bottom="720" w:left="720" w:header="709" w:footer="709" w:gutter="0"/>
          <w:cols w:space="708"/>
          <w:docGrid w:linePitch="360"/>
        </w:sectPr>
      </w:pPr>
    </w:p>
    <w:p w14:paraId="0C50B5C4" w14:textId="2EC6DF17" w:rsidR="00CF4FF9" w:rsidRDefault="00CF4FF9" w:rsidP="3A191185">
      <w:pPr>
        <w:spacing w:after="240"/>
        <w:rPr>
          <w:b/>
          <w:bCs/>
          <w:sz w:val="32"/>
          <w:szCs w:val="32"/>
          <w:lang w:val="en-US"/>
        </w:rPr>
      </w:pPr>
      <w:bookmarkStart w:id="7" w:name="Educationcanunlock"/>
      <w:r w:rsidRPr="3A191185">
        <w:rPr>
          <w:b/>
          <w:bCs/>
          <w:sz w:val="32"/>
          <w:szCs w:val="32"/>
          <w:lang w:val="en-US"/>
        </w:rPr>
        <w:lastRenderedPageBreak/>
        <w:t>Education can</w:t>
      </w:r>
      <w:r w:rsidR="002D1BC4" w:rsidRPr="3A191185">
        <w:rPr>
          <w:b/>
          <w:bCs/>
          <w:sz w:val="32"/>
          <w:szCs w:val="32"/>
          <w:lang w:val="en-US"/>
        </w:rPr>
        <w:t xml:space="preserve"> unlock big change</w:t>
      </w:r>
      <w:bookmarkEnd w:id="7"/>
      <w:r w:rsidR="002D1BC4" w:rsidRPr="3A191185">
        <w:rPr>
          <w:b/>
          <w:bCs/>
          <w:sz w:val="32"/>
          <w:szCs w:val="32"/>
          <w:lang w:val="en-US"/>
        </w:rPr>
        <w:t xml:space="preserve"> </w:t>
      </w:r>
      <w:r w:rsidR="00172303">
        <w:rPr>
          <w:b/>
          <w:bCs/>
          <w:sz w:val="32"/>
          <w:szCs w:val="32"/>
          <w:lang w:val="en-US"/>
        </w:rPr>
        <w:tab/>
      </w:r>
      <w:r w:rsidR="00172303">
        <w:rPr>
          <w:b/>
          <w:bCs/>
          <w:sz w:val="32"/>
          <w:szCs w:val="32"/>
          <w:lang w:val="en-US"/>
        </w:rPr>
        <w:tab/>
      </w:r>
      <w:r w:rsidR="00172303">
        <w:rPr>
          <w:b/>
          <w:bCs/>
          <w:sz w:val="32"/>
          <w:szCs w:val="32"/>
          <w:lang w:val="en-US"/>
        </w:rPr>
        <w:tab/>
      </w:r>
      <w:r w:rsidR="00172303">
        <w:rPr>
          <w:b/>
          <w:bCs/>
          <w:sz w:val="32"/>
          <w:szCs w:val="32"/>
          <w:lang w:val="en-US"/>
        </w:rPr>
        <w:tab/>
      </w:r>
      <w:r w:rsidR="00172303">
        <w:tab/>
      </w:r>
      <w:r w:rsidR="00172303">
        <w:tab/>
      </w:r>
      <w:r w:rsidRPr="3A191185">
        <w:rPr>
          <w:b/>
          <w:bCs/>
          <w:sz w:val="32"/>
          <w:szCs w:val="32"/>
          <w:lang w:val="en-US"/>
        </w:rPr>
        <w:t>Activity sheet</w:t>
      </w:r>
      <w:r w:rsidR="00FA2FC0" w:rsidRPr="3A191185">
        <w:rPr>
          <w:b/>
          <w:bCs/>
          <w:sz w:val="32"/>
          <w:szCs w:val="32"/>
          <w:lang w:val="en-US"/>
        </w:rPr>
        <w:t xml:space="preserve"> </w:t>
      </w:r>
    </w:p>
    <w:p w14:paraId="035CF397" w14:textId="77777777" w:rsidR="002D1BC4" w:rsidRPr="008D34C9" w:rsidRDefault="002D1BC4" w:rsidP="00FA2FC0">
      <w:pPr>
        <w:spacing w:after="240"/>
        <w:rPr>
          <w:b/>
          <w:sz w:val="32"/>
          <w:lang w:val="en-US"/>
        </w:rPr>
      </w:pPr>
      <w:r w:rsidRPr="008D34C9">
        <w:rPr>
          <w:b/>
          <w:sz w:val="32"/>
          <w:lang w:val="en-US"/>
        </w:rPr>
        <w:t>Education can…</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CF4FF9" w:rsidRPr="004751EB" w14:paraId="3259FB46" w14:textId="77777777" w:rsidTr="3A191185">
        <w:trPr>
          <w:trHeight w:hRule="exact" w:val="1871"/>
          <w:jc w:val="center"/>
        </w:trPr>
        <w:tc>
          <w:tcPr>
            <w:tcW w:w="3408" w:type="dxa"/>
            <w:vAlign w:val="center"/>
          </w:tcPr>
          <w:p w14:paraId="232B91AD" w14:textId="77777777" w:rsidR="00CF4FF9" w:rsidRPr="004751EB" w:rsidRDefault="002D1BC4" w:rsidP="000702A6">
            <w:pPr>
              <w:spacing w:line="276" w:lineRule="auto"/>
              <w:jc w:val="center"/>
              <w:rPr>
                <w:lang w:val="en-US"/>
              </w:rPr>
            </w:pPr>
            <w:r>
              <w:rPr>
                <w:lang w:val="en-US"/>
              </w:rPr>
              <w:t>d</w:t>
            </w:r>
            <w:r w:rsidR="00CF4FF9" w:rsidRPr="004751EB">
              <w:rPr>
                <w:lang w:val="en-US"/>
              </w:rPr>
              <w:t xml:space="preserve">evelop teamwork and communication skills </w:t>
            </w:r>
          </w:p>
        </w:tc>
        <w:tc>
          <w:tcPr>
            <w:tcW w:w="3408" w:type="dxa"/>
            <w:vAlign w:val="center"/>
          </w:tcPr>
          <w:p w14:paraId="659E3FBF" w14:textId="77777777" w:rsidR="000702A6" w:rsidRDefault="002D1BC4" w:rsidP="000702A6">
            <w:pPr>
              <w:spacing w:line="276" w:lineRule="auto"/>
              <w:jc w:val="center"/>
            </w:pPr>
            <w:r>
              <w:t>b</w:t>
            </w:r>
            <w:r w:rsidR="006D41B3">
              <w:t>uild</w:t>
            </w:r>
            <w:r w:rsidR="00CF4FF9" w:rsidRPr="004751EB">
              <w:t xml:space="preserve"> houses or design cars that </w:t>
            </w:r>
          </w:p>
          <w:p w14:paraId="7262089A" w14:textId="77777777" w:rsidR="00CF4FF9" w:rsidRPr="004751EB" w:rsidRDefault="00CF4FF9" w:rsidP="000702A6">
            <w:pPr>
              <w:spacing w:line="276" w:lineRule="auto"/>
              <w:jc w:val="center"/>
            </w:pPr>
            <w:r w:rsidRPr="004751EB">
              <w:t>are better for the environment</w:t>
            </w:r>
          </w:p>
        </w:tc>
        <w:tc>
          <w:tcPr>
            <w:tcW w:w="3408" w:type="dxa"/>
            <w:vAlign w:val="center"/>
          </w:tcPr>
          <w:p w14:paraId="40C971CC" w14:textId="77777777" w:rsidR="000702A6" w:rsidRDefault="002D1BC4" w:rsidP="000702A6">
            <w:pPr>
              <w:spacing w:line="276" w:lineRule="auto"/>
              <w:jc w:val="center"/>
              <w:rPr>
                <w:lang w:val="en-US"/>
              </w:rPr>
            </w:pPr>
            <w:r>
              <w:rPr>
                <w:lang w:val="en-US"/>
              </w:rPr>
              <w:t>p</w:t>
            </w:r>
            <w:r w:rsidR="00CF4FF9" w:rsidRPr="004751EB">
              <w:rPr>
                <w:lang w:val="en-US"/>
              </w:rPr>
              <w:t xml:space="preserve">rovide safe places for </w:t>
            </w:r>
          </w:p>
          <w:p w14:paraId="4CB6A664" w14:textId="7650A9D8" w:rsidR="00CF4FF9" w:rsidRPr="004751EB" w:rsidRDefault="0085097B" w:rsidP="000702A6">
            <w:pPr>
              <w:spacing w:line="276" w:lineRule="auto"/>
              <w:jc w:val="center"/>
              <w:rPr>
                <w:lang w:val="en-US"/>
              </w:rPr>
            </w:pPr>
            <w:r>
              <w:rPr>
                <w:lang w:val="en-US"/>
              </w:rPr>
              <w:t>young people</w:t>
            </w:r>
            <w:r w:rsidR="00CF4FF9" w:rsidRPr="004751EB">
              <w:rPr>
                <w:lang w:val="en-US"/>
              </w:rPr>
              <w:t xml:space="preserve"> to talk about their thoughts and feelings </w:t>
            </w:r>
          </w:p>
        </w:tc>
      </w:tr>
      <w:tr w:rsidR="00CF4FF9" w:rsidRPr="004751EB" w14:paraId="51AC4CDB" w14:textId="77777777" w:rsidTr="3A191185">
        <w:trPr>
          <w:trHeight w:hRule="exact" w:val="1871"/>
          <w:jc w:val="center"/>
        </w:trPr>
        <w:tc>
          <w:tcPr>
            <w:tcW w:w="3408" w:type="dxa"/>
            <w:vAlign w:val="center"/>
          </w:tcPr>
          <w:p w14:paraId="53729C2D" w14:textId="77777777" w:rsidR="00CF4C66" w:rsidRDefault="00CF4C66" w:rsidP="00CF4C66">
            <w:pPr>
              <w:spacing w:line="276" w:lineRule="auto"/>
              <w:jc w:val="center"/>
              <w:rPr>
                <w:lang w:val="en-US"/>
              </w:rPr>
            </w:pPr>
            <w:r>
              <w:rPr>
                <w:lang w:val="en-US"/>
              </w:rPr>
              <w:t>explore different</w:t>
            </w:r>
            <w:r w:rsidRPr="00CF4C66">
              <w:rPr>
                <w:lang w:val="en-US"/>
              </w:rPr>
              <w:t xml:space="preserve"> perspectives</w:t>
            </w:r>
          </w:p>
          <w:p w14:paraId="526883C1" w14:textId="77777777" w:rsidR="0008489C" w:rsidRDefault="0008489C" w:rsidP="0008489C">
            <w:pPr>
              <w:jc w:val="center"/>
              <w:rPr>
                <w:lang w:val="en-US"/>
              </w:rPr>
            </w:pPr>
            <w:r>
              <w:rPr>
                <w:lang w:val="en-US"/>
              </w:rPr>
              <w:t xml:space="preserve"> and viewpoints about </w:t>
            </w:r>
          </w:p>
          <w:p w14:paraId="53002C3D" w14:textId="77777777" w:rsidR="00CF4FF9" w:rsidRPr="004751EB" w:rsidRDefault="0008489C" w:rsidP="0008489C">
            <w:pPr>
              <w:jc w:val="center"/>
              <w:rPr>
                <w:lang w:val="en-US"/>
              </w:rPr>
            </w:pPr>
            <w:r>
              <w:rPr>
                <w:lang w:val="en-US"/>
              </w:rPr>
              <w:t>current and historical events</w:t>
            </w:r>
            <w:r w:rsidR="00CF4C66" w:rsidRPr="00CF4C66">
              <w:rPr>
                <w:lang w:val="en-US"/>
              </w:rPr>
              <w:t xml:space="preserve"> </w:t>
            </w:r>
          </w:p>
        </w:tc>
        <w:tc>
          <w:tcPr>
            <w:tcW w:w="3408" w:type="dxa"/>
            <w:vAlign w:val="center"/>
          </w:tcPr>
          <w:p w14:paraId="1E9E9771" w14:textId="204FE129" w:rsidR="00CF4FF9" w:rsidRPr="004751EB" w:rsidRDefault="002D1BC4" w:rsidP="000702A6">
            <w:pPr>
              <w:spacing w:line="276" w:lineRule="auto"/>
              <w:jc w:val="center"/>
              <w:rPr>
                <w:lang w:val="en-US"/>
              </w:rPr>
            </w:pPr>
            <w:r>
              <w:t>r</w:t>
            </w:r>
            <w:r w:rsidR="00385CCF" w:rsidRPr="004751EB">
              <w:t xml:space="preserve">educe crime rates </w:t>
            </w:r>
            <w:hyperlink r:id="rId30" w:anchor=":~:text=The%20number%20of%20persistently%20absent,than%20pupils%20fully%20attending%20school." w:history="1">
              <w:r w:rsidR="00385CCF" w:rsidRPr="009D02D0">
                <w:rPr>
                  <w:rStyle w:val="Hyperlink"/>
                </w:rPr>
                <w:t xml:space="preserve">- in the UK, </w:t>
              </w:r>
              <w:r w:rsidR="00112F68" w:rsidRPr="009D02D0">
                <w:rPr>
                  <w:rStyle w:val="Hyperlink"/>
                </w:rPr>
                <w:t>young people who drop out of secondary school are three times more likely to commit crimes than those who stay in school</w:t>
              </w:r>
            </w:hyperlink>
          </w:p>
        </w:tc>
        <w:tc>
          <w:tcPr>
            <w:tcW w:w="3408" w:type="dxa"/>
            <w:vAlign w:val="center"/>
          </w:tcPr>
          <w:p w14:paraId="324A5A08" w14:textId="77777777" w:rsidR="00CF4FF9" w:rsidRPr="004751EB" w:rsidRDefault="002D1BC4" w:rsidP="000702A6">
            <w:pPr>
              <w:spacing w:line="276" w:lineRule="auto"/>
              <w:jc w:val="center"/>
              <w:rPr>
                <w:lang w:val="en-US"/>
              </w:rPr>
            </w:pPr>
            <w:r>
              <w:rPr>
                <w:lang w:val="en-US"/>
              </w:rPr>
              <w:t>d</w:t>
            </w:r>
            <w:r w:rsidR="004D15AA" w:rsidRPr="004751EB">
              <w:rPr>
                <w:lang w:val="en-US"/>
              </w:rPr>
              <w:t>istribute food</w:t>
            </w:r>
            <w:r w:rsidR="00CF4FF9" w:rsidRPr="004751EB">
              <w:rPr>
                <w:lang w:val="en-US"/>
              </w:rPr>
              <w:t xml:space="preserve"> - m</w:t>
            </w:r>
            <w:r w:rsidR="00CF4FF9" w:rsidRPr="004751EB">
              <w:t>any children in the UK and around the world have their main meal at school</w:t>
            </w:r>
          </w:p>
        </w:tc>
      </w:tr>
      <w:tr w:rsidR="00CF4FF9" w:rsidRPr="004751EB" w14:paraId="7813B00D" w14:textId="77777777" w:rsidTr="3A191185">
        <w:trPr>
          <w:trHeight w:hRule="exact" w:val="1871"/>
          <w:jc w:val="center"/>
        </w:trPr>
        <w:tc>
          <w:tcPr>
            <w:tcW w:w="3408" w:type="dxa"/>
            <w:vAlign w:val="center"/>
          </w:tcPr>
          <w:p w14:paraId="59D16016" w14:textId="77777777" w:rsidR="000702A6" w:rsidRDefault="000702A6" w:rsidP="000702A6">
            <w:pPr>
              <w:spacing w:line="276" w:lineRule="auto"/>
              <w:jc w:val="center"/>
              <w:rPr>
                <w:lang w:val="en-US"/>
              </w:rPr>
            </w:pPr>
            <w:r>
              <w:rPr>
                <w:lang w:val="en-US"/>
              </w:rPr>
              <w:t xml:space="preserve">develop entrepreneurial </w:t>
            </w:r>
          </w:p>
          <w:p w14:paraId="76B5C734" w14:textId="77777777" w:rsidR="00CF4FF9" w:rsidRPr="004751EB" w:rsidRDefault="000702A6" w:rsidP="000702A6">
            <w:pPr>
              <w:spacing w:line="276" w:lineRule="auto"/>
              <w:jc w:val="center"/>
              <w:rPr>
                <w:lang w:val="en-US"/>
              </w:rPr>
            </w:pPr>
            <w:r>
              <w:rPr>
                <w:lang w:val="en-US"/>
              </w:rPr>
              <w:t xml:space="preserve">and innovation skills </w:t>
            </w:r>
          </w:p>
        </w:tc>
        <w:tc>
          <w:tcPr>
            <w:tcW w:w="3408" w:type="dxa"/>
            <w:vAlign w:val="center"/>
          </w:tcPr>
          <w:p w14:paraId="631AE08E" w14:textId="77777777" w:rsidR="00CF4FF9" w:rsidRPr="004751EB" w:rsidRDefault="002D1BC4" w:rsidP="000702A6">
            <w:pPr>
              <w:spacing w:line="276" w:lineRule="auto"/>
              <w:jc w:val="center"/>
              <w:rPr>
                <w:lang w:val="en-US"/>
              </w:rPr>
            </w:pPr>
            <w:r>
              <w:rPr>
                <w:lang w:val="en-US"/>
              </w:rPr>
              <w:t>m</w:t>
            </w:r>
            <w:r w:rsidR="00CF4FF9" w:rsidRPr="004751EB">
              <w:rPr>
                <w:lang w:val="en-US"/>
              </w:rPr>
              <w:t>ake it less likely that women will get married or have children at a very young age</w:t>
            </w:r>
          </w:p>
        </w:tc>
        <w:tc>
          <w:tcPr>
            <w:tcW w:w="3408" w:type="dxa"/>
            <w:vAlign w:val="center"/>
          </w:tcPr>
          <w:p w14:paraId="5841421A" w14:textId="77777777" w:rsidR="000702A6" w:rsidRDefault="002D1BC4" w:rsidP="000702A6">
            <w:pPr>
              <w:spacing w:line="276" w:lineRule="auto"/>
              <w:jc w:val="center"/>
            </w:pPr>
            <w:r>
              <w:t>pr</w:t>
            </w:r>
            <w:r w:rsidR="00385CCF" w:rsidRPr="004751EB">
              <w:t>ovide places for children</w:t>
            </w:r>
          </w:p>
          <w:p w14:paraId="20F9BFEE" w14:textId="77777777" w:rsidR="000702A6" w:rsidRDefault="00385CCF" w:rsidP="000702A6">
            <w:pPr>
              <w:spacing w:line="276" w:lineRule="auto"/>
              <w:jc w:val="center"/>
            </w:pPr>
            <w:r w:rsidRPr="004751EB">
              <w:t xml:space="preserve"> and young people to play, </w:t>
            </w:r>
          </w:p>
          <w:p w14:paraId="14D23EF0" w14:textId="77777777" w:rsidR="00CF4FF9" w:rsidRPr="004751EB" w:rsidRDefault="00385CCF" w:rsidP="000702A6">
            <w:pPr>
              <w:spacing w:line="276" w:lineRule="auto"/>
              <w:jc w:val="center"/>
              <w:rPr>
                <w:lang w:val="en-US"/>
              </w:rPr>
            </w:pPr>
            <w:r w:rsidRPr="004751EB">
              <w:t xml:space="preserve">make friends and </w:t>
            </w:r>
            <w:r w:rsidR="006D41B3">
              <w:t>have fun</w:t>
            </w:r>
          </w:p>
        </w:tc>
      </w:tr>
      <w:tr w:rsidR="00CF4FF9" w:rsidRPr="004751EB" w14:paraId="39359DCA" w14:textId="77777777" w:rsidTr="3A191185">
        <w:trPr>
          <w:trHeight w:hRule="exact" w:val="1871"/>
          <w:jc w:val="center"/>
        </w:trPr>
        <w:tc>
          <w:tcPr>
            <w:tcW w:w="3408" w:type="dxa"/>
            <w:vAlign w:val="center"/>
          </w:tcPr>
          <w:p w14:paraId="4D0F9D40" w14:textId="77777777" w:rsidR="000702A6" w:rsidRDefault="002D1BC4" w:rsidP="000702A6">
            <w:pPr>
              <w:spacing w:line="276" w:lineRule="auto"/>
              <w:jc w:val="center"/>
              <w:rPr>
                <w:lang w:val="en-US"/>
              </w:rPr>
            </w:pPr>
            <w:r>
              <w:rPr>
                <w:lang w:val="en-US"/>
              </w:rPr>
              <w:t>t</w:t>
            </w:r>
            <w:r w:rsidR="00CF4FF9" w:rsidRPr="004751EB">
              <w:rPr>
                <w:lang w:val="en-US"/>
              </w:rPr>
              <w:t xml:space="preserve">rain doctors, nurses </w:t>
            </w:r>
          </w:p>
          <w:p w14:paraId="1719FF7D" w14:textId="77777777" w:rsidR="00CF4FF9" w:rsidRPr="004751EB" w:rsidRDefault="00CF4FF9" w:rsidP="000702A6">
            <w:pPr>
              <w:spacing w:line="276" w:lineRule="auto"/>
              <w:jc w:val="center"/>
              <w:rPr>
                <w:lang w:val="en-US"/>
              </w:rPr>
            </w:pPr>
            <w:r w:rsidRPr="004751EB">
              <w:rPr>
                <w:lang w:val="en-US"/>
              </w:rPr>
              <w:t>and other health</w:t>
            </w:r>
            <w:r w:rsidR="00385CCF" w:rsidRPr="004751EB">
              <w:rPr>
                <w:lang w:val="en-US"/>
              </w:rPr>
              <w:t xml:space="preserve"> </w:t>
            </w:r>
            <w:r w:rsidRPr="004751EB">
              <w:rPr>
                <w:lang w:val="en-US"/>
              </w:rPr>
              <w:t>workers</w:t>
            </w:r>
          </w:p>
        </w:tc>
        <w:tc>
          <w:tcPr>
            <w:tcW w:w="3408" w:type="dxa"/>
            <w:vAlign w:val="center"/>
          </w:tcPr>
          <w:p w14:paraId="6A7F4BD8" w14:textId="77777777" w:rsidR="000702A6" w:rsidRDefault="002D1BC4" w:rsidP="000702A6">
            <w:pPr>
              <w:spacing w:line="276" w:lineRule="auto"/>
              <w:jc w:val="center"/>
              <w:rPr>
                <w:lang w:val="en-US"/>
              </w:rPr>
            </w:pPr>
            <w:r>
              <w:rPr>
                <w:lang w:val="en-US"/>
              </w:rPr>
              <w:t>m</w:t>
            </w:r>
            <w:r w:rsidR="00CF4FF9" w:rsidRPr="004751EB">
              <w:rPr>
                <w:lang w:val="en-US"/>
              </w:rPr>
              <w:t xml:space="preserve">otivate people to take action </w:t>
            </w:r>
          </w:p>
          <w:p w14:paraId="625F339D" w14:textId="5F5980F1" w:rsidR="00CF4FF9" w:rsidRPr="004751EB" w:rsidRDefault="00CF4FF9" w:rsidP="000702A6">
            <w:pPr>
              <w:spacing w:line="276" w:lineRule="auto"/>
              <w:jc w:val="center"/>
              <w:rPr>
                <w:lang w:val="en-US"/>
              </w:rPr>
            </w:pPr>
            <w:r w:rsidRPr="3A191185">
              <w:rPr>
                <w:lang w:val="en-US"/>
              </w:rPr>
              <w:t>for the env</w:t>
            </w:r>
            <w:r w:rsidR="005E4F28">
              <w:rPr>
                <w:lang w:val="en-US"/>
              </w:rPr>
              <w:t xml:space="preserve">ironment, for example by </w:t>
            </w:r>
            <w:r w:rsidR="005E4F28" w:rsidRPr="005E4F28">
              <w:t>organis</w:t>
            </w:r>
            <w:r w:rsidRPr="005E4F28">
              <w:t>ing a beach clean</w:t>
            </w:r>
            <w:r>
              <w:t xml:space="preserve"> </w:t>
            </w:r>
          </w:p>
        </w:tc>
        <w:tc>
          <w:tcPr>
            <w:tcW w:w="3408" w:type="dxa"/>
            <w:vAlign w:val="center"/>
          </w:tcPr>
          <w:p w14:paraId="1C3A1D45" w14:textId="77777777" w:rsidR="000702A6" w:rsidRDefault="002D1BC4" w:rsidP="000702A6">
            <w:pPr>
              <w:spacing w:line="276" w:lineRule="auto"/>
              <w:jc w:val="center"/>
              <w:rPr>
                <w:lang w:val="en-US"/>
              </w:rPr>
            </w:pPr>
            <w:r>
              <w:rPr>
                <w:lang w:val="en-US"/>
              </w:rPr>
              <w:t>r</w:t>
            </w:r>
            <w:r w:rsidR="00CF4FF9" w:rsidRPr="004751EB">
              <w:rPr>
                <w:lang w:val="en-US"/>
              </w:rPr>
              <w:t xml:space="preserve">aise awareness of how to </w:t>
            </w:r>
          </w:p>
          <w:p w14:paraId="15899251" w14:textId="77777777" w:rsidR="000702A6" w:rsidRDefault="00CF4FF9" w:rsidP="000702A6">
            <w:pPr>
              <w:spacing w:line="276" w:lineRule="auto"/>
              <w:jc w:val="center"/>
              <w:rPr>
                <w:lang w:val="en-US"/>
              </w:rPr>
            </w:pPr>
            <w:r w:rsidRPr="004751EB">
              <w:rPr>
                <w:lang w:val="en-US"/>
              </w:rPr>
              <w:t xml:space="preserve">keep clean and stay healthy, </w:t>
            </w:r>
          </w:p>
          <w:p w14:paraId="53EDDDC4" w14:textId="77777777" w:rsidR="00CF4FF9" w:rsidRPr="004751EB" w:rsidRDefault="00CF4FF9" w:rsidP="000702A6">
            <w:pPr>
              <w:spacing w:line="276" w:lineRule="auto"/>
              <w:jc w:val="center"/>
              <w:rPr>
                <w:lang w:val="en-US"/>
              </w:rPr>
            </w:pPr>
            <w:r w:rsidRPr="004751EB">
              <w:rPr>
                <w:lang w:val="en-US"/>
              </w:rPr>
              <w:t>for</w:t>
            </w:r>
            <w:r w:rsidR="000702A6">
              <w:rPr>
                <w:lang w:val="en-US"/>
              </w:rPr>
              <w:t xml:space="preserve"> </w:t>
            </w:r>
            <w:r w:rsidRPr="004751EB">
              <w:rPr>
                <w:lang w:val="en-US"/>
              </w:rPr>
              <w:t>example how to wash your hands properly with soap</w:t>
            </w:r>
          </w:p>
        </w:tc>
      </w:tr>
      <w:tr w:rsidR="00CF4FF9" w:rsidRPr="004751EB" w14:paraId="41651D90" w14:textId="77777777" w:rsidTr="3A191185">
        <w:trPr>
          <w:trHeight w:hRule="exact" w:val="1871"/>
          <w:jc w:val="center"/>
        </w:trPr>
        <w:tc>
          <w:tcPr>
            <w:tcW w:w="3408" w:type="dxa"/>
            <w:vAlign w:val="center"/>
          </w:tcPr>
          <w:p w14:paraId="3128424E" w14:textId="77777777" w:rsidR="00CF4FF9" w:rsidRPr="004751EB" w:rsidRDefault="002D1BC4" w:rsidP="000702A6">
            <w:pPr>
              <w:spacing w:line="276" w:lineRule="auto"/>
              <w:jc w:val="center"/>
              <w:rPr>
                <w:lang w:val="en-US"/>
              </w:rPr>
            </w:pPr>
            <w:r>
              <w:rPr>
                <w:lang w:val="en-US"/>
              </w:rPr>
              <w:t>d</w:t>
            </w:r>
            <w:r w:rsidR="00CF4FF9" w:rsidRPr="004751EB">
              <w:rPr>
                <w:lang w:val="en-US"/>
              </w:rPr>
              <w:t>evelop the skills young people need for work in the future</w:t>
            </w:r>
          </w:p>
        </w:tc>
        <w:tc>
          <w:tcPr>
            <w:tcW w:w="3408" w:type="dxa"/>
            <w:vAlign w:val="center"/>
          </w:tcPr>
          <w:p w14:paraId="29C451CC" w14:textId="77777777" w:rsidR="00CF4FF9" w:rsidRPr="004751EB" w:rsidRDefault="002D1BC4" w:rsidP="000702A6">
            <w:pPr>
              <w:spacing w:line="276" w:lineRule="auto"/>
              <w:jc w:val="center"/>
              <w:rPr>
                <w:lang w:val="en-US"/>
              </w:rPr>
            </w:pPr>
            <w:r>
              <w:rPr>
                <w:lang w:val="en-US"/>
              </w:rPr>
              <w:t>e</w:t>
            </w:r>
            <w:r w:rsidR="00CF4FF9" w:rsidRPr="004751EB">
              <w:rPr>
                <w:lang w:val="en-US"/>
              </w:rPr>
              <w:t xml:space="preserve">ncourage people to use less </w:t>
            </w:r>
            <w:r w:rsidR="00385CCF" w:rsidRPr="004751EB">
              <w:rPr>
                <w:lang w:val="en-US"/>
              </w:rPr>
              <w:t xml:space="preserve">single-use </w:t>
            </w:r>
            <w:r w:rsidR="00CF4FF9" w:rsidRPr="004751EB">
              <w:rPr>
                <w:lang w:val="en-US"/>
              </w:rPr>
              <w:t>plastic</w:t>
            </w:r>
          </w:p>
        </w:tc>
        <w:tc>
          <w:tcPr>
            <w:tcW w:w="3408" w:type="dxa"/>
            <w:vAlign w:val="center"/>
          </w:tcPr>
          <w:p w14:paraId="58EB6E61" w14:textId="77777777" w:rsidR="00CF4FF9" w:rsidRPr="004751EB" w:rsidRDefault="000702A6" w:rsidP="000702A6">
            <w:pPr>
              <w:spacing w:line="276" w:lineRule="auto"/>
              <w:jc w:val="center"/>
              <w:rPr>
                <w:lang w:val="en-US"/>
              </w:rPr>
            </w:pPr>
            <w:r>
              <w:rPr>
                <w:lang w:val="en-US"/>
              </w:rPr>
              <w:t>t</w:t>
            </w:r>
            <w:r w:rsidRPr="004751EB">
              <w:rPr>
                <w:lang w:val="en-US"/>
              </w:rPr>
              <w:t>each people about the importance of nutrition and healthy eating</w:t>
            </w:r>
          </w:p>
        </w:tc>
      </w:tr>
      <w:tr w:rsidR="00CF4FF9" w:rsidRPr="004751EB" w14:paraId="105E7A59" w14:textId="77777777" w:rsidTr="3A191185">
        <w:trPr>
          <w:trHeight w:hRule="exact" w:val="1871"/>
          <w:jc w:val="center"/>
        </w:trPr>
        <w:tc>
          <w:tcPr>
            <w:tcW w:w="3408" w:type="dxa"/>
            <w:vAlign w:val="center"/>
          </w:tcPr>
          <w:p w14:paraId="7C31242A" w14:textId="77777777" w:rsidR="00CF4FF9" w:rsidRPr="004751EB" w:rsidRDefault="002D1BC4" w:rsidP="000702A6">
            <w:pPr>
              <w:spacing w:line="276" w:lineRule="auto"/>
              <w:jc w:val="center"/>
              <w:rPr>
                <w:lang w:val="en-US"/>
              </w:rPr>
            </w:pPr>
            <w:r>
              <w:rPr>
                <w:lang w:val="en-US"/>
              </w:rPr>
              <w:t>h</w:t>
            </w:r>
            <w:r w:rsidR="006D41B3">
              <w:rPr>
                <w:lang w:val="en-US"/>
              </w:rPr>
              <w:t xml:space="preserve">elp people to develop </w:t>
            </w:r>
            <w:r w:rsidR="000702A6">
              <w:rPr>
                <w:lang w:val="en-US"/>
              </w:rPr>
              <w:t xml:space="preserve">empathy – to understand and have concern for </w:t>
            </w:r>
            <w:r w:rsidR="006D41B3">
              <w:rPr>
                <w:lang w:val="en-US"/>
              </w:rPr>
              <w:t>the feelings of others</w:t>
            </w:r>
          </w:p>
        </w:tc>
        <w:tc>
          <w:tcPr>
            <w:tcW w:w="3408" w:type="dxa"/>
            <w:vAlign w:val="center"/>
          </w:tcPr>
          <w:p w14:paraId="16D725F9" w14:textId="77777777" w:rsidR="00CF4FF9" w:rsidRPr="004751EB" w:rsidRDefault="002D1BC4" w:rsidP="000702A6">
            <w:pPr>
              <w:spacing w:line="276" w:lineRule="auto"/>
              <w:jc w:val="center"/>
              <w:rPr>
                <w:lang w:val="en-US"/>
              </w:rPr>
            </w:pPr>
            <w:r>
              <w:rPr>
                <w:lang w:val="en-US"/>
              </w:rPr>
              <w:t>t</w:t>
            </w:r>
            <w:r w:rsidR="00CF4FF9" w:rsidRPr="004751EB">
              <w:rPr>
                <w:lang w:val="en-US"/>
              </w:rPr>
              <w:t>each farmers to adapt to the changing climate by growing different crops</w:t>
            </w:r>
          </w:p>
        </w:tc>
        <w:tc>
          <w:tcPr>
            <w:tcW w:w="3408" w:type="dxa"/>
            <w:vAlign w:val="center"/>
          </w:tcPr>
          <w:p w14:paraId="7C058778" w14:textId="77777777" w:rsidR="000702A6" w:rsidRDefault="002D1BC4" w:rsidP="000702A6">
            <w:pPr>
              <w:spacing w:line="276" w:lineRule="auto"/>
              <w:jc w:val="center"/>
              <w:rPr>
                <w:lang w:val="en-US"/>
              </w:rPr>
            </w:pPr>
            <w:r>
              <w:rPr>
                <w:lang w:val="en-US"/>
              </w:rPr>
              <w:t>s</w:t>
            </w:r>
            <w:r w:rsidR="006D41B3">
              <w:rPr>
                <w:lang w:val="en-US"/>
              </w:rPr>
              <w:t>upport</w:t>
            </w:r>
            <w:r w:rsidR="00CF4FF9" w:rsidRPr="004751EB">
              <w:rPr>
                <w:lang w:val="en-US"/>
              </w:rPr>
              <w:t xml:space="preserve"> young people to </w:t>
            </w:r>
          </w:p>
          <w:p w14:paraId="5C624451" w14:textId="77777777" w:rsidR="00CF4FF9" w:rsidRPr="004751EB" w:rsidRDefault="00CF4FF9" w:rsidP="000702A6">
            <w:pPr>
              <w:spacing w:line="276" w:lineRule="auto"/>
              <w:jc w:val="center"/>
              <w:rPr>
                <w:lang w:val="en-US"/>
              </w:rPr>
            </w:pPr>
            <w:r w:rsidRPr="004751EB">
              <w:rPr>
                <w:lang w:val="en-US"/>
              </w:rPr>
              <w:t>have more of a say in decisions that affect their future</w:t>
            </w:r>
          </w:p>
        </w:tc>
      </w:tr>
      <w:tr w:rsidR="00CF4FF9" w:rsidRPr="004751EB" w14:paraId="1249B18C" w14:textId="77777777" w:rsidTr="3A191185">
        <w:trPr>
          <w:trHeight w:hRule="exact" w:val="1871"/>
          <w:jc w:val="center"/>
        </w:trPr>
        <w:tc>
          <w:tcPr>
            <w:tcW w:w="3408" w:type="dxa"/>
            <w:vAlign w:val="center"/>
          </w:tcPr>
          <w:p w14:paraId="258ACC48" w14:textId="77777777" w:rsidR="000702A6" w:rsidRDefault="002D1BC4" w:rsidP="000702A6">
            <w:pPr>
              <w:spacing w:line="276" w:lineRule="auto"/>
              <w:jc w:val="center"/>
            </w:pPr>
            <w:r>
              <w:t>s</w:t>
            </w:r>
            <w:r w:rsidR="00385CCF" w:rsidRPr="004751EB">
              <w:t xml:space="preserve">upport refugee families to </w:t>
            </w:r>
          </w:p>
          <w:p w14:paraId="6712ACD1" w14:textId="77777777" w:rsidR="000702A6" w:rsidRDefault="00385CCF" w:rsidP="000702A6">
            <w:pPr>
              <w:spacing w:line="276" w:lineRule="auto"/>
              <w:jc w:val="center"/>
            </w:pPr>
            <w:r w:rsidRPr="004751EB">
              <w:t>settle into life in a new</w:t>
            </w:r>
          </w:p>
          <w:p w14:paraId="71712E01" w14:textId="77777777" w:rsidR="00CF4FF9" w:rsidRPr="004751EB" w:rsidRDefault="00385CCF" w:rsidP="000702A6">
            <w:pPr>
              <w:spacing w:line="276" w:lineRule="auto"/>
              <w:jc w:val="center"/>
              <w:rPr>
                <w:lang w:val="en-US"/>
              </w:rPr>
            </w:pPr>
            <w:r w:rsidRPr="004751EB">
              <w:t>community or country</w:t>
            </w:r>
          </w:p>
        </w:tc>
        <w:tc>
          <w:tcPr>
            <w:tcW w:w="3408" w:type="dxa"/>
            <w:vAlign w:val="center"/>
          </w:tcPr>
          <w:p w14:paraId="3D768FA8" w14:textId="77777777" w:rsidR="00CF4FF9" w:rsidRPr="004751EB" w:rsidRDefault="002D1BC4" w:rsidP="000702A6">
            <w:pPr>
              <w:spacing w:line="276" w:lineRule="auto"/>
              <w:jc w:val="center"/>
              <w:rPr>
                <w:lang w:val="en-US"/>
              </w:rPr>
            </w:pPr>
            <w:r>
              <w:rPr>
                <w:lang w:val="en-US"/>
              </w:rPr>
              <w:t>c</w:t>
            </w:r>
            <w:r w:rsidR="004751EB" w:rsidRPr="004751EB">
              <w:rPr>
                <w:lang w:val="en-US"/>
              </w:rPr>
              <w:t xml:space="preserve">reate structure and routine in </w:t>
            </w:r>
            <w:r>
              <w:rPr>
                <w:lang w:val="en-US"/>
              </w:rPr>
              <w:t>the</w:t>
            </w:r>
            <w:r w:rsidR="004751EB" w:rsidRPr="004751EB">
              <w:rPr>
                <w:lang w:val="en-US"/>
              </w:rPr>
              <w:t xml:space="preserve"> lives</w:t>
            </w:r>
            <w:r>
              <w:rPr>
                <w:lang w:val="en-US"/>
              </w:rPr>
              <w:t xml:space="preserve"> of children and young people</w:t>
            </w:r>
            <w:r w:rsidR="004751EB" w:rsidRPr="004751EB">
              <w:rPr>
                <w:lang w:val="en-US"/>
              </w:rPr>
              <w:t>, giving them a sense of belonging</w:t>
            </w:r>
          </w:p>
        </w:tc>
        <w:tc>
          <w:tcPr>
            <w:tcW w:w="3408" w:type="dxa"/>
            <w:vAlign w:val="center"/>
          </w:tcPr>
          <w:p w14:paraId="1EAC03AB" w14:textId="77777777" w:rsidR="000702A6" w:rsidRDefault="002D1BC4" w:rsidP="000702A6">
            <w:pPr>
              <w:spacing w:line="276" w:lineRule="auto"/>
              <w:jc w:val="center"/>
              <w:rPr>
                <w:lang w:val="en-US"/>
              </w:rPr>
            </w:pPr>
            <w:r>
              <w:rPr>
                <w:lang w:val="en-US"/>
              </w:rPr>
              <w:t>in</w:t>
            </w:r>
            <w:r w:rsidR="00CF4FF9" w:rsidRPr="004751EB">
              <w:rPr>
                <w:lang w:val="en-US"/>
              </w:rPr>
              <w:t xml:space="preserve">crease work </w:t>
            </w:r>
          </w:p>
          <w:p w14:paraId="41BE9CA9" w14:textId="77777777" w:rsidR="00CF4FF9" w:rsidRPr="004751EB" w:rsidRDefault="00CF4FF9" w:rsidP="000702A6">
            <w:pPr>
              <w:spacing w:line="276" w:lineRule="auto"/>
              <w:jc w:val="center"/>
              <w:rPr>
                <w:lang w:val="en-US"/>
              </w:rPr>
            </w:pPr>
            <w:r w:rsidRPr="004751EB">
              <w:rPr>
                <w:lang w:val="en-US"/>
              </w:rPr>
              <w:t>opportunities</w:t>
            </w:r>
            <w:r w:rsidR="000702A6">
              <w:rPr>
                <w:lang w:val="en-US"/>
              </w:rPr>
              <w:t xml:space="preserve"> </w:t>
            </w:r>
            <w:r w:rsidRPr="004751EB">
              <w:rPr>
                <w:lang w:val="en-US"/>
              </w:rPr>
              <w:t>for women</w:t>
            </w:r>
          </w:p>
        </w:tc>
      </w:tr>
    </w:tbl>
    <w:p w14:paraId="6BB9E253" w14:textId="77777777" w:rsidR="00CF4FF9" w:rsidRDefault="00CF4FF9" w:rsidP="000D7077">
      <w:pPr>
        <w:spacing w:after="120"/>
        <w:rPr>
          <w:b/>
          <w:sz w:val="28"/>
        </w:rPr>
      </w:pPr>
    </w:p>
    <w:p w14:paraId="3C20C866" w14:textId="3337F346" w:rsidR="002D1BC4" w:rsidRDefault="002D1BC4" w:rsidP="3A191185">
      <w:pPr>
        <w:spacing w:after="240"/>
        <w:rPr>
          <w:b/>
          <w:bCs/>
          <w:sz w:val="32"/>
          <w:szCs w:val="32"/>
          <w:lang w:val="en-US"/>
        </w:rPr>
      </w:pPr>
      <w:r w:rsidRPr="3A191185">
        <w:rPr>
          <w:b/>
          <w:bCs/>
          <w:sz w:val="32"/>
          <w:szCs w:val="32"/>
          <w:lang w:val="en-US"/>
        </w:rPr>
        <w:lastRenderedPageBreak/>
        <w:t>Education can</w:t>
      </w:r>
      <w:r w:rsidR="00FA2FC0" w:rsidRPr="3A191185">
        <w:rPr>
          <w:b/>
          <w:bCs/>
          <w:sz w:val="32"/>
          <w:szCs w:val="32"/>
          <w:lang w:val="en-US"/>
        </w:rPr>
        <w:t xml:space="preserve"> unlock big change</w:t>
      </w:r>
      <w:r>
        <w:tab/>
      </w:r>
      <w:r>
        <w:tab/>
      </w:r>
      <w:r>
        <w:tab/>
      </w:r>
      <w:r>
        <w:tab/>
      </w:r>
      <w:r>
        <w:tab/>
      </w:r>
      <w:r>
        <w:tab/>
      </w:r>
      <w:r w:rsidRPr="3A191185">
        <w:rPr>
          <w:b/>
          <w:bCs/>
          <w:sz w:val="32"/>
          <w:szCs w:val="32"/>
          <w:lang w:val="en-US"/>
        </w:rPr>
        <w:t>Activity sheet</w:t>
      </w:r>
    </w:p>
    <w:p w14:paraId="440BE489" w14:textId="77777777" w:rsidR="002D1BC4" w:rsidRPr="008D34C9" w:rsidRDefault="002D1BC4" w:rsidP="00FA2FC0">
      <w:pPr>
        <w:spacing w:after="240"/>
        <w:rPr>
          <w:b/>
          <w:sz w:val="32"/>
          <w:lang w:val="en-US"/>
        </w:rPr>
      </w:pPr>
      <w:r w:rsidRPr="008D34C9">
        <w:rPr>
          <w:b/>
          <w:sz w:val="32"/>
          <w:lang w:val="en-US"/>
        </w:rPr>
        <w:t>Education can…</w:t>
      </w: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4751EB" w:rsidRPr="004751EB" w14:paraId="26B814BD" w14:textId="77777777" w:rsidTr="000B4A43">
        <w:trPr>
          <w:trHeight w:hRule="exact" w:val="1871"/>
          <w:jc w:val="center"/>
        </w:trPr>
        <w:tc>
          <w:tcPr>
            <w:tcW w:w="3408" w:type="dxa"/>
            <w:vAlign w:val="center"/>
          </w:tcPr>
          <w:p w14:paraId="41AD675E" w14:textId="77777777" w:rsidR="000702A6" w:rsidRDefault="002D1BC4" w:rsidP="000702A6">
            <w:pPr>
              <w:spacing w:line="276" w:lineRule="auto"/>
              <w:jc w:val="center"/>
              <w:rPr>
                <w:lang w:val="en-US"/>
              </w:rPr>
            </w:pPr>
            <w:r>
              <w:rPr>
                <w:lang w:val="en-US"/>
              </w:rPr>
              <w:t>i</w:t>
            </w:r>
            <w:r w:rsidR="004751EB" w:rsidRPr="004751EB">
              <w:rPr>
                <w:lang w:val="en-US"/>
              </w:rPr>
              <w:t xml:space="preserve">ncrease how much people </w:t>
            </w:r>
          </w:p>
          <w:p w14:paraId="478F2D4C" w14:textId="77777777" w:rsidR="000702A6" w:rsidRDefault="004751EB" w:rsidP="000702A6">
            <w:pPr>
              <w:spacing w:line="276" w:lineRule="auto"/>
              <w:jc w:val="center"/>
              <w:rPr>
                <w:lang w:val="en-US"/>
              </w:rPr>
            </w:pPr>
            <w:r w:rsidRPr="004751EB">
              <w:rPr>
                <w:lang w:val="en-US"/>
              </w:rPr>
              <w:t xml:space="preserve">might be able to earn in the </w:t>
            </w:r>
          </w:p>
          <w:p w14:paraId="761F9056" w14:textId="3BB9E096" w:rsidR="000702A6" w:rsidRPr="005939FF" w:rsidRDefault="004751EB" w:rsidP="000702A6">
            <w:pPr>
              <w:spacing w:line="276" w:lineRule="auto"/>
              <w:jc w:val="center"/>
              <w:rPr>
                <w:rStyle w:val="Hyperlink"/>
              </w:rPr>
            </w:pPr>
            <w:r w:rsidRPr="004751EB">
              <w:rPr>
                <w:lang w:val="en-US"/>
              </w:rPr>
              <w:t xml:space="preserve">future - </w:t>
            </w:r>
            <w:r w:rsidR="005939FF">
              <w:rPr>
                <w:lang w:val="en-US"/>
              </w:rPr>
              <w:fldChar w:fldCharType="begin"/>
            </w:r>
            <w:r w:rsidR="006336C9">
              <w:rPr>
                <w:lang w:val="en-US"/>
              </w:rPr>
              <w:instrText>HYPERLINK "https://data.unwomen.org/sites/default/files/documents/Publications/GenderSnapshot_2022.pdf"</w:instrText>
            </w:r>
            <w:r w:rsidR="005939FF">
              <w:rPr>
                <w:lang w:val="en-US"/>
              </w:rPr>
            </w:r>
            <w:r w:rsidR="005939FF">
              <w:rPr>
                <w:lang w:val="en-US"/>
              </w:rPr>
              <w:fldChar w:fldCharType="separate"/>
            </w:r>
            <w:r w:rsidRPr="005939FF">
              <w:rPr>
                <w:rStyle w:val="Hyperlink"/>
                <w:lang w:val="en-US"/>
              </w:rPr>
              <w:t>o</w:t>
            </w:r>
            <w:r w:rsidRPr="005939FF">
              <w:rPr>
                <w:rStyle w:val="Hyperlink"/>
              </w:rPr>
              <w:t xml:space="preserve">ne additional year of school can increase a girl’s </w:t>
            </w:r>
          </w:p>
          <w:p w14:paraId="42E9E58C" w14:textId="0CCCD11D" w:rsidR="004751EB" w:rsidRPr="004751EB" w:rsidRDefault="004751EB" w:rsidP="000702A6">
            <w:pPr>
              <w:spacing w:line="276" w:lineRule="auto"/>
              <w:jc w:val="center"/>
              <w:rPr>
                <w:lang w:val="en-US"/>
              </w:rPr>
            </w:pPr>
            <w:r w:rsidRPr="005939FF">
              <w:rPr>
                <w:rStyle w:val="Hyperlink"/>
              </w:rPr>
              <w:t>earnings by up to a fifth</w:t>
            </w:r>
            <w:r w:rsidR="005939FF">
              <w:rPr>
                <w:lang w:val="en-US"/>
              </w:rPr>
              <w:fldChar w:fldCharType="end"/>
            </w:r>
          </w:p>
        </w:tc>
        <w:tc>
          <w:tcPr>
            <w:tcW w:w="3408" w:type="dxa"/>
            <w:vAlign w:val="center"/>
          </w:tcPr>
          <w:p w14:paraId="23DE523C" w14:textId="77777777" w:rsidR="002D1BC4" w:rsidRDefault="002D1BC4" w:rsidP="000702A6">
            <w:pPr>
              <w:spacing w:line="276" w:lineRule="auto"/>
              <w:jc w:val="center"/>
              <w:rPr>
                <w:lang w:val="en-US"/>
              </w:rPr>
            </w:pPr>
          </w:p>
          <w:p w14:paraId="4A7237DE" w14:textId="77777777" w:rsidR="004751EB" w:rsidRPr="004751EB" w:rsidRDefault="002D1BC4" w:rsidP="000702A6">
            <w:pPr>
              <w:spacing w:line="276" w:lineRule="auto"/>
              <w:jc w:val="center"/>
              <w:rPr>
                <w:lang w:val="en-US"/>
              </w:rPr>
            </w:pPr>
            <w:r>
              <w:rPr>
                <w:lang w:val="en-US"/>
              </w:rPr>
              <w:t>c</w:t>
            </w:r>
            <w:r w:rsidR="004751EB" w:rsidRPr="004751EB">
              <w:rPr>
                <w:lang w:val="en-US"/>
              </w:rPr>
              <w:t xml:space="preserve">onnect people of different cultures and backgrounds within communities and the wider world </w:t>
            </w:r>
          </w:p>
        </w:tc>
        <w:tc>
          <w:tcPr>
            <w:tcW w:w="3408" w:type="dxa"/>
            <w:vAlign w:val="center"/>
          </w:tcPr>
          <w:p w14:paraId="5C8704B4" w14:textId="77777777" w:rsidR="004751EB" w:rsidRPr="004751EB" w:rsidRDefault="002D1BC4" w:rsidP="000702A6">
            <w:pPr>
              <w:spacing w:line="276" w:lineRule="auto"/>
              <w:jc w:val="center"/>
              <w:rPr>
                <w:lang w:val="en-US"/>
              </w:rPr>
            </w:pPr>
            <w:r>
              <w:rPr>
                <w:lang w:val="en-US"/>
              </w:rPr>
              <w:t>e</w:t>
            </w:r>
            <w:r w:rsidR="004751EB" w:rsidRPr="004751EB">
              <w:rPr>
                <w:lang w:val="en-US"/>
              </w:rPr>
              <w:t>ncourage people to take part in sport and be physically active</w:t>
            </w:r>
          </w:p>
        </w:tc>
      </w:tr>
      <w:tr w:rsidR="004751EB" w:rsidRPr="004751EB" w14:paraId="2C26A96D" w14:textId="77777777" w:rsidTr="000B4A43">
        <w:trPr>
          <w:trHeight w:hRule="exact" w:val="1871"/>
          <w:jc w:val="center"/>
        </w:trPr>
        <w:tc>
          <w:tcPr>
            <w:tcW w:w="3408" w:type="dxa"/>
            <w:vAlign w:val="center"/>
          </w:tcPr>
          <w:p w14:paraId="56421313" w14:textId="77777777" w:rsidR="004751EB" w:rsidRPr="004751EB" w:rsidRDefault="002D1BC4" w:rsidP="00B856E0">
            <w:pPr>
              <w:spacing w:line="276" w:lineRule="auto"/>
              <w:jc w:val="center"/>
              <w:rPr>
                <w:lang w:val="en-US"/>
              </w:rPr>
            </w:pPr>
            <w:r>
              <w:rPr>
                <w:lang w:val="en-US"/>
              </w:rPr>
              <w:t>r</w:t>
            </w:r>
            <w:r w:rsidR="004751EB" w:rsidRPr="004751EB">
              <w:rPr>
                <w:lang w:val="en-US"/>
              </w:rPr>
              <w:t xml:space="preserve">aise awareness of the impact of plastic on our </w:t>
            </w:r>
            <w:r w:rsidR="00B856E0">
              <w:rPr>
                <w:lang w:val="en-US"/>
              </w:rPr>
              <w:t>environment</w:t>
            </w:r>
          </w:p>
        </w:tc>
        <w:tc>
          <w:tcPr>
            <w:tcW w:w="3408" w:type="dxa"/>
            <w:vAlign w:val="center"/>
          </w:tcPr>
          <w:p w14:paraId="07DD9326" w14:textId="77777777" w:rsidR="00B856E0" w:rsidRDefault="002D1BC4" w:rsidP="000702A6">
            <w:pPr>
              <w:spacing w:line="276" w:lineRule="auto"/>
              <w:jc w:val="center"/>
              <w:rPr>
                <w:lang w:val="en-US"/>
              </w:rPr>
            </w:pPr>
            <w:r>
              <w:rPr>
                <w:lang w:val="en-US"/>
              </w:rPr>
              <w:t>i</w:t>
            </w:r>
            <w:r w:rsidR="004751EB" w:rsidRPr="004751EB">
              <w:rPr>
                <w:lang w:val="en-US"/>
              </w:rPr>
              <w:t xml:space="preserve">ncrease the number of </w:t>
            </w:r>
          </w:p>
          <w:p w14:paraId="43F602CF" w14:textId="77777777" w:rsidR="004751EB" w:rsidRPr="004751EB" w:rsidRDefault="004751EB" w:rsidP="000702A6">
            <w:pPr>
              <w:spacing w:line="276" w:lineRule="auto"/>
              <w:jc w:val="center"/>
              <w:rPr>
                <w:lang w:val="en-US"/>
              </w:rPr>
            </w:pPr>
            <w:r w:rsidRPr="004751EB">
              <w:rPr>
                <w:lang w:val="en-US"/>
              </w:rPr>
              <w:t>women in government and positions of power</w:t>
            </w:r>
          </w:p>
        </w:tc>
        <w:tc>
          <w:tcPr>
            <w:tcW w:w="3408" w:type="dxa"/>
            <w:vAlign w:val="center"/>
          </w:tcPr>
          <w:p w14:paraId="4CD25D66" w14:textId="77777777" w:rsidR="004751EB" w:rsidRPr="004751EB" w:rsidRDefault="002D1BC4" w:rsidP="000702A6">
            <w:pPr>
              <w:spacing w:line="276" w:lineRule="auto"/>
              <w:jc w:val="center"/>
              <w:rPr>
                <w:lang w:val="en-US"/>
              </w:rPr>
            </w:pPr>
            <w:r>
              <w:rPr>
                <w:bCs/>
              </w:rPr>
              <w:t>d</w:t>
            </w:r>
            <w:r w:rsidR="004751EB" w:rsidRPr="004751EB">
              <w:rPr>
                <w:bCs/>
              </w:rPr>
              <w:t>evelop vaccines, medicines and treatments to fight diseases</w:t>
            </w:r>
          </w:p>
        </w:tc>
      </w:tr>
      <w:tr w:rsidR="004751EB" w:rsidRPr="004751EB" w14:paraId="5E9B98B8" w14:textId="77777777" w:rsidTr="000B4A43">
        <w:trPr>
          <w:trHeight w:hRule="exact" w:val="1871"/>
          <w:jc w:val="center"/>
        </w:trPr>
        <w:tc>
          <w:tcPr>
            <w:tcW w:w="3408" w:type="dxa"/>
            <w:vAlign w:val="center"/>
          </w:tcPr>
          <w:p w14:paraId="63AF2961" w14:textId="77777777" w:rsidR="00B856E0" w:rsidRDefault="002D1BC4" w:rsidP="000702A6">
            <w:pPr>
              <w:spacing w:line="276" w:lineRule="auto"/>
              <w:jc w:val="center"/>
              <w:rPr>
                <w:lang w:val="en-US"/>
              </w:rPr>
            </w:pPr>
            <w:r>
              <w:rPr>
                <w:lang w:val="en-US"/>
              </w:rPr>
              <w:t>d</w:t>
            </w:r>
            <w:r w:rsidR="004751EB" w:rsidRPr="004751EB">
              <w:rPr>
                <w:lang w:val="en-US"/>
              </w:rPr>
              <w:t xml:space="preserve">esign and build </w:t>
            </w:r>
          </w:p>
          <w:p w14:paraId="64D91E8C" w14:textId="77777777" w:rsidR="004751EB" w:rsidRPr="004751EB" w:rsidRDefault="004751EB" w:rsidP="000702A6">
            <w:pPr>
              <w:spacing w:line="276" w:lineRule="auto"/>
              <w:jc w:val="center"/>
              <w:rPr>
                <w:lang w:val="en-US"/>
              </w:rPr>
            </w:pPr>
            <w:r w:rsidRPr="004751EB">
              <w:rPr>
                <w:lang w:val="en-US"/>
              </w:rPr>
              <w:t>water supply systems</w:t>
            </w:r>
          </w:p>
        </w:tc>
        <w:tc>
          <w:tcPr>
            <w:tcW w:w="3408" w:type="dxa"/>
            <w:vAlign w:val="center"/>
          </w:tcPr>
          <w:p w14:paraId="064FB45F" w14:textId="77777777" w:rsidR="00B856E0" w:rsidRDefault="002D1BC4" w:rsidP="000702A6">
            <w:pPr>
              <w:spacing w:line="276" w:lineRule="auto"/>
              <w:jc w:val="center"/>
            </w:pPr>
            <w:r>
              <w:t>d</w:t>
            </w:r>
            <w:r w:rsidR="004751EB" w:rsidRPr="004751EB">
              <w:t xml:space="preserve">evelop renewable </w:t>
            </w:r>
          </w:p>
          <w:p w14:paraId="502E5D51" w14:textId="77777777" w:rsidR="00B856E0" w:rsidRDefault="004751EB" w:rsidP="000702A6">
            <w:pPr>
              <w:spacing w:line="276" w:lineRule="auto"/>
              <w:jc w:val="center"/>
            </w:pPr>
            <w:r w:rsidRPr="004751EB">
              <w:t xml:space="preserve">energy technologies such </w:t>
            </w:r>
          </w:p>
          <w:p w14:paraId="0FB784A6" w14:textId="77777777" w:rsidR="004751EB" w:rsidRPr="004751EB" w:rsidRDefault="004751EB" w:rsidP="000702A6">
            <w:pPr>
              <w:spacing w:line="276" w:lineRule="auto"/>
              <w:jc w:val="center"/>
              <w:rPr>
                <w:lang w:val="en-US"/>
              </w:rPr>
            </w:pPr>
            <w:r w:rsidRPr="004751EB">
              <w:t>as the use of solar power</w:t>
            </w:r>
          </w:p>
        </w:tc>
        <w:tc>
          <w:tcPr>
            <w:tcW w:w="3408" w:type="dxa"/>
            <w:vAlign w:val="center"/>
          </w:tcPr>
          <w:p w14:paraId="6B3B760A" w14:textId="77777777" w:rsidR="004751EB" w:rsidRPr="004751EB" w:rsidRDefault="002D1BC4" w:rsidP="000702A6">
            <w:pPr>
              <w:spacing w:line="276" w:lineRule="auto"/>
              <w:jc w:val="center"/>
              <w:rPr>
                <w:bCs/>
              </w:rPr>
            </w:pPr>
            <w:r>
              <w:rPr>
                <w:lang w:val="en-US"/>
              </w:rPr>
              <w:t>s</w:t>
            </w:r>
            <w:r w:rsidR="006D41B3">
              <w:rPr>
                <w:lang w:val="en-US"/>
              </w:rPr>
              <w:t>et up school wildlife areas</w:t>
            </w:r>
          </w:p>
        </w:tc>
      </w:tr>
      <w:tr w:rsidR="004751EB" w:rsidRPr="004751EB" w14:paraId="645D1FF8" w14:textId="77777777" w:rsidTr="000B4A43">
        <w:trPr>
          <w:trHeight w:hRule="exact" w:val="1871"/>
          <w:jc w:val="center"/>
        </w:trPr>
        <w:tc>
          <w:tcPr>
            <w:tcW w:w="3408" w:type="dxa"/>
            <w:vAlign w:val="center"/>
          </w:tcPr>
          <w:p w14:paraId="7D48579B" w14:textId="77777777" w:rsidR="00B856E0" w:rsidRDefault="002D1BC4" w:rsidP="000702A6">
            <w:pPr>
              <w:spacing w:line="276" w:lineRule="auto"/>
              <w:jc w:val="center"/>
              <w:rPr>
                <w:lang w:val="en-US"/>
              </w:rPr>
            </w:pPr>
            <w:r>
              <w:rPr>
                <w:lang w:val="en-US"/>
              </w:rPr>
              <w:t>m</w:t>
            </w:r>
            <w:r w:rsidR="004751EB" w:rsidRPr="004751EB">
              <w:rPr>
                <w:lang w:val="en-US"/>
              </w:rPr>
              <w:t>ake it less likely that children</w:t>
            </w:r>
          </w:p>
          <w:p w14:paraId="35D582B2" w14:textId="77777777" w:rsidR="00B856E0" w:rsidRDefault="004751EB" w:rsidP="000702A6">
            <w:pPr>
              <w:spacing w:line="276" w:lineRule="auto"/>
              <w:jc w:val="center"/>
              <w:rPr>
                <w:lang w:val="en-US"/>
              </w:rPr>
            </w:pPr>
            <w:r w:rsidRPr="004751EB">
              <w:rPr>
                <w:lang w:val="en-US"/>
              </w:rPr>
              <w:t xml:space="preserve"> will have to work to help</w:t>
            </w:r>
          </w:p>
          <w:p w14:paraId="2441E47F" w14:textId="77777777" w:rsidR="004751EB" w:rsidRPr="004751EB" w:rsidRDefault="004751EB" w:rsidP="000702A6">
            <w:pPr>
              <w:spacing w:line="276" w:lineRule="auto"/>
              <w:jc w:val="center"/>
              <w:rPr>
                <w:lang w:val="en-US"/>
              </w:rPr>
            </w:pPr>
            <w:r w:rsidRPr="004751EB">
              <w:rPr>
                <w:lang w:val="en-US"/>
              </w:rPr>
              <w:t>support their families</w:t>
            </w:r>
          </w:p>
        </w:tc>
        <w:tc>
          <w:tcPr>
            <w:tcW w:w="3408" w:type="dxa"/>
            <w:vAlign w:val="center"/>
          </w:tcPr>
          <w:p w14:paraId="6A30221B" w14:textId="77777777" w:rsidR="00B856E0" w:rsidRDefault="002D1BC4" w:rsidP="000702A6">
            <w:pPr>
              <w:spacing w:line="276" w:lineRule="auto"/>
              <w:jc w:val="center"/>
            </w:pPr>
            <w:r>
              <w:t>s</w:t>
            </w:r>
            <w:r w:rsidR="006D41B3">
              <w:t>upport</w:t>
            </w:r>
            <w:r w:rsidR="004751EB" w:rsidRPr="004751EB">
              <w:t xml:space="preserve"> people to stand up </w:t>
            </w:r>
          </w:p>
          <w:p w14:paraId="350A235B" w14:textId="77777777" w:rsidR="00B856E0" w:rsidRDefault="004751EB" w:rsidP="000702A6">
            <w:pPr>
              <w:spacing w:line="276" w:lineRule="auto"/>
              <w:jc w:val="center"/>
            </w:pPr>
            <w:r w:rsidRPr="004751EB">
              <w:t xml:space="preserve">and speak for others </w:t>
            </w:r>
          </w:p>
          <w:p w14:paraId="0F294A26" w14:textId="77777777" w:rsidR="004751EB" w:rsidRPr="004751EB" w:rsidRDefault="004751EB" w:rsidP="000702A6">
            <w:pPr>
              <w:spacing w:line="276" w:lineRule="auto"/>
              <w:jc w:val="center"/>
            </w:pPr>
            <w:r w:rsidRPr="004751EB">
              <w:t>when things are unfair</w:t>
            </w:r>
          </w:p>
        </w:tc>
        <w:tc>
          <w:tcPr>
            <w:tcW w:w="3408" w:type="dxa"/>
            <w:vAlign w:val="center"/>
          </w:tcPr>
          <w:p w14:paraId="05EBC58E" w14:textId="77777777" w:rsidR="00B856E0" w:rsidRDefault="002D1BC4" w:rsidP="00B856E0">
            <w:pPr>
              <w:spacing w:line="276" w:lineRule="auto"/>
              <w:jc w:val="center"/>
            </w:pPr>
            <w:r>
              <w:t>h</w:t>
            </w:r>
            <w:r w:rsidR="004751EB" w:rsidRPr="004751EB">
              <w:t>elp people understand</w:t>
            </w:r>
          </w:p>
          <w:p w14:paraId="3CC57A31" w14:textId="77777777" w:rsidR="00B856E0" w:rsidRDefault="004751EB" w:rsidP="00B856E0">
            <w:pPr>
              <w:spacing w:line="276" w:lineRule="auto"/>
              <w:jc w:val="center"/>
            </w:pPr>
            <w:r w:rsidRPr="004751EB">
              <w:t xml:space="preserve">the causes and impacts </w:t>
            </w:r>
          </w:p>
          <w:p w14:paraId="30A598DB" w14:textId="77777777" w:rsidR="004751EB" w:rsidRPr="004751EB" w:rsidRDefault="004751EB" w:rsidP="00B856E0">
            <w:pPr>
              <w:spacing w:line="276" w:lineRule="auto"/>
              <w:jc w:val="center"/>
              <w:rPr>
                <w:bCs/>
                <w:lang w:val="en-US"/>
              </w:rPr>
            </w:pPr>
            <w:r w:rsidRPr="004751EB">
              <w:t>of climate change</w:t>
            </w:r>
          </w:p>
        </w:tc>
      </w:tr>
      <w:tr w:rsidR="004751EB" w:rsidRPr="004751EB" w14:paraId="35383D09" w14:textId="77777777" w:rsidTr="000B4A43">
        <w:trPr>
          <w:trHeight w:hRule="exact" w:val="1871"/>
          <w:jc w:val="center"/>
        </w:trPr>
        <w:tc>
          <w:tcPr>
            <w:tcW w:w="3408" w:type="dxa"/>
            <w:vAlign w:val="center"/>
          </w:tcPr>
          <w:p w14:paraId="1523284B" w14:textId="77777777" w:rsidR="00B856E0" w:rsidRDefault="002D1BC4" w:rsidP="000702A6">
            <w:pPr>
              <w:spacing w:line="276" w:lineRule="auto"/>
              <w:jc w:val="center"/>
              <w:rPr>
                <w:lang w:val="en-US"/>
              </w:rPr>
            </w:pPr>
            <w:r>
              <w:rPr>
                <w:lang w:val="en-US"/>
              </w:rPr>
              <w:t>en</w:t>
            </w:r>
            <w:r w:rsidR="004751EB" w:rsidRPr="004751EB">
              <w:rPr>
                <w:lang w:val="en-US"/>
              </w:rPr>
              <w:t xml:space="preserve">courage people to reduce, </w:t>
            </w:r>
          </w:p>
          <w:p w14:paraId="7D2A23D7" w14:textId="77777777" w:rsidR="004751EB" w:rsidRPr="004751EB" w:rsidRDefault="004751EB" w:rsidP="000702A6">
            <w:pPr>
              <w:spacing w:line="276" w:lineRule="auto"/>
              <w:jc w:val="center"/>
              <w:rPr>
                <w:lang w:val="en-US"/>
              </w:rPr>
            </w:pPr>
            <w:r w:rsidRPr="004751EB">
              <w:rPr>
                <w:lang w:val="en-US"/>
              </w:rPr>
              <w:t>reuse and recycle their waste</w:t>
            </w:r>
          </w:p>
        </w:tc>
        <w:tc>
          <w:tcPr>
            <w:tcW w:w="3408" w:type="dxa"/>
            <w:vAlign w:val="center"/>
          </w:tcPr>
          <w:p w14:paraId="4CDA5444" w14:textId="77777777" w:rsidR="004751EB" w:rsidRPr="004751EB" w:rsidRDefault="002D1BC4" w:rsidP="000702A6">
            <w:pPr>
              <w:spacing w:line="276" w:lineRule="auto"/>
              <w:jc w:val="center"/>
            </w:pPr>
            <w:r>
              <w:rPr>
                <w:bCs/>
              </w:rPr>
              <w:t>help</w:t>
            </w:r>
            <w:r w:rsidRPr="002D1BC4">
              <w:rPr>
                <w:bCs/>
              </w:rPr>
              <w:t xml:space="preserve"> people learn how to save money and plan for the future</w:t>
            </w:r>
            <w:r w:rsidRPr="004751EB">
              <w:rPr>
                <w:lang w:val="en-US"/>
              </w:rPr>
              <w:t xml:space="preserve"> </w:t>
            </w:r>
          </w:p>
        </w:tc>
        <w:tc>
          <w:tcPr>
            <w:tcW w:w="3408" w:type="dxa"/>
            <w:vAlign w:val="center"/>
          </w:tcPr>
          <w:p w14:paraId="4776292B" w14:textId="765C5C52" w:rsidR="004751EB" w:rsidRPr="004751EB" w:rsidRDefault="002D1BC4" w:rsidP="000702A6">
            <w:pPr>
              <w:spacing w:line="276" w:lineRule="auto"/>
              <w:jc w:val="center"/>
              <w:rPr>
                <w:bCs/>
                <w:lang w:val="en-US"/>
              </w:rPr>
            </w:pPr>
            <w:r>
              <w:t>r</w:t>
            </w:r>
            <w:r w:rsidR="004751EB" w:rsidRPr="004751EB">
              <w:t xml:space="preserve">educe a country’s risk of armed conflict - </w:t>
            </w:r>
            <w:hyperlink r:id="rId31" w:history="1">
              <w:r w:rsidR="004751EB" w:rsidRPr="005939FF">
                <w:rPr>
                  <w:rStyle w:val="Hyperlink"/>
                </w:rPr>
                <w:t>each additional year of schooling decreases the chance of a young person taking part in violent conflict by 20%</w:t>
              </w:r>
            </w:hyperlink>
          </w:p>
        </w:tc>
      </w:tr>
      <w:tr w:rsidR="004751EB" w:rsidRPr="004751EB" w14:paraId="07DFDA95" w14:textId="77777777" w:rsidTr="000B4A43">
        <w:trPr>
          <w:trHeight w:hRule="exact" w:val="1871"/>
          <w:jc w:val="center"/>
        </w:trPr>
        <w:tc>
          <w:tcPr>
            <w:tcW w:w="3408" w:type="dxa"/>
            <w:vAlign w:val="center"/>
          </w:tcPr>
          <w:p w14:paraId="66918852" w14:textId="77777777" w:rsidR="00B856E0" w:rsidRDefault="002D1BC4" w:rsidP="000702A6">
            <w:pPr>
              <w:spacing w:line="276" w:lineRule="auto"/>
              <w:jc w:val="center"/>
              <w:rPr>
                <w:lang w:val="en-US"/>
              </w:rPr>
            </w:pPr>
            <w:r>
              <w:rPr>
                <w:lang w:val="en-US"/>
              </w:rPr>
              <w:t>d</w:t>
            </w:r>
            <w:r w:rsidR="004751EB" w:rsidRPr="004751EB">
              <w:rPr>
                <w:lang w:val="en-US"/>
              </w:rPr>
              <w:t>ecrease child mortality</w:t>
            </w:r>
          </w:p>
          <w:p w14:paraId="71352842" w14:textId="0AF3E20A" w:rsidR="00B856E0" w:rsidRPr="005370AE" w:rsidRDefault="004751EB" w:rsidP="00B856E0">
            <w:pPr>
              <w:spacing w:line="276" w:lineRule="auto"/>
              <w:jc w:val="center"/>
              <w:rPr>
                <w:rStyle w:val="Hyperlink"/>
              </w:rPr>
            </w:pPr>
            <w:r w:rsidRPr="004751EB">
              <w:rPr>
                <w:lang w:val="en-US"/>
              </w:rPr>
              <w:t xml:space="preserve"> – </w:t>
            </w:r>
            <w:r w:rsidR="005370AE">
              <w:rPr>
                <w:lang w:val="en-US"/>
              </w:rPr>
              <w:fldChar w:fldCharType="begin"/>
            </w:r>
            <w:r w:rsidR="00B420B3">
              <w:rPr>
                <w:lang w:val="en-US"/>
              </w:rPr>
              <w:instrText>HYPERLINK "https://www.educationcannotwait.org/sites/default/files/2022-03/ECW_CaseForInvestment_web.pdf"</w:instrText>
            </w:r>
            <w:r w:rsidR="005370AE">
              <w:rPr>
                <w:lang w:val="en-US"/>
              </w:rPr>
            </w:r>
            <w:r w:rsidR="005370AE">
              <w:rPr>
                <w:lang w:val="en-US"/>
              </w:rPr>
              <w:fldChar w:fldCharType="separate"/>
            </w:r>
            <w:r w:rsidRPr="005370AE">
              <w:rPr>
                <w:rStyle w:val="Hyperlink"/>
                <w:lang w:val="en-US"/>
              </w:rPr>
              <w:t xml:space="preserve">a </w:t>
            </w:r>
            <w:r w:rsidRPr="005370AE">
              <w:rPr>
                <w:rStyle w:val="Hyperlink"/>
              </w:rPr>
              <w:t xml:space="preserve">child whose mother </w:t>
            </w:r>
          </w:p>
          <w:p w14:paraId="6599829B" w14:textId="77777777" w:rsidR="00B856E0" w:rsidRPr="005370AE" w:rsidRDefault="004751EB" w:rsidP="00B856E0">
            <w:pPr>
              <w:spacing w:line="276" w:lineRule="auto"/>
              <w:jc w:val="center"/>
              <w:rPr>
                <w:rStyle w:val="Hyperlink"/>
              </w:rPr>
            </w:pPr>
            <w:r w:rsidRPr="005370AE">
              <w:rPr>
                <w:rStyle w:val="Hyperlink"/>
              </w:rPr>
              <w:t xml:space="preserve">can read is 50% more likely </w:t>
            </w:r>
          </w:p>
          <w:p w14:paraId="0E92F1B2" w14:textId="4BF0B4B9" w:rsidR="004751EB" w:rsidRPr="00B856E0" w:rsidRDefault="004751EB" w:rsidP="00B856E0">
            <w:pPr>
              <w:spacing w:line="276" w:lineRule="auto"/>
              <w:jc w:val="center"/>
            </w:pPr>
            <w:r w:rsidRPr="005370AE">
              <w:rPr>
                <w:rStyle w:val="Hyperlink"/>
              </w:rPr>
              <w:t>to live past the age of five</w:t>
            </w:r>
            <w:r w:rsidR="005370AE">
              <w:rPr>
                <w:lang w:val="en-US"/>
              </w:rPr>
              <w:fldChar w:fldCharType="end"/>
            </w:r>
          </w:p>
        </w:tc>
        <w:tc>
          <w:tcPr>
            <w:tcW w:w="3408" w:type="dxa"/>
            <w:vAlign w:val="center"/>
          </w:tcPr>
          <w:p w14:paraId="714800BE" w14:textId="77777777" w:rsidR="00B856E0" w:rsidRDefault="002D1BC4" w:rsidP="000702A6">
            <w:pPr>
              <w:spacing w:line="276" w:lineRule="auto"/>
              <w:jc w:val="center"/>
            </w:pPr>
            <w:r>
              <w:t>r</w:t>
            </w:r>
            <w:r w:rsidR="004751EB" w:rsidRPr="004751EB">
              <w:t>educe the number of people</w:t>
            </w:r>
          </w:p>
          <w:p w14:paraId="38B50913" w14:textId="72E670F1" w:rsidR="00B856E0" w:rsidRPr="005370AE" w:rsidRDefault="004751EB" w:rsidP="000702A6">
            <w:pPr>
              <w:spacing w:line="276" w:lineRule="auto"/>
              <w:jc w:val="center"/>
              <w:rPr>
                <w:rStyle w:val="Hyperlink"/>
              </w:rPr>
            </w:pPr>
            <w:r w:rsidRPr="004751EB">
              <w:t xml:space="preserve"> living in poverty - </w:t>
            </w:r>
            <w:r w:rsidR="005370AE">
              <w:fldChar w:fldCharType="begin"/>
            </w:r>
            <w:r w:rsidR="005370AE">
              <w:instrText xml:space="preserve"> HYPERLINK "http://uis.unesco.org/sites/default/files/documents/reducing-global-poverty-through-universal-primary-secondary-education.pdf" </w:instrText>
            </w:r>
            <w:r w:rsidR="005370AE">
              <w:fldChar w:fldCharType="separate"/>
            </w:r>
            <w:r w:rsidRPr="005370AE">
              <w:rPr>
                <w:rStyle w:val="Hyperlink"/>
              </w:rPr>
              <w:t>if all adults</w:t>
            </w:r>
          </w:p>
          <w:p w14:paraId="39EB1809" w14:textId="77777777" w:rsidR="00B856E0" w:rsidRPr="005370AE" w:rsidRDefault="004751EB" w:rsidP="000702A6">
            <w:pPr>
              <w:spacing w:line="276" w:lineRule="auto"/>
              <w:jc w:val="center"/>
              <w:rPr>
                <w:rStyle w:val="Hyperlink"/>
              </w:rPr>
            </w:pPr>
            <w:r w:rsidRPr="005370AE">
              <w:rPr>
                <w:rStyle w:val="Hyperlink"/>
              </w:rPr>
              <w:t xml:space="preserve">had a secondary education, </w:t>
            </w:r>
          </w:p>
          <w:p w14:paraId="4A40D5D2" w14:textId="77777777" w:rsidR="00B856E0" w:rsidRPr="005370AE" w:rsidRDefault="004751EB" w:rsidP="000702A6">
            <w:pPr>
              <w:spacing w:line="276" w:lineRule="auto"/>
              <w:jc w:val="center"/>
              <w:rPr>
                <w:rStyle w:val="Hyperlink"/>
              </w:rPr>
            </w:pPr>
            <w:r w:rsidRPr="005370AE">
              <w:rPr>
                <w:rStyle w:val="Hyperlink"/>
              </w:rPr>
              <w:t xml:space="preserve">420 million people could be </w:t>
            </w:r>
          </w:p>
          <w:p w14:paraId="2CB6F7BA" w14:textId="2E386D0D" w:rsidR="004751EB" w:rsidRPr="004751EB" w:rsidRDefault="004751EB" w:rsidP="000702A6">
            <w:pPr>
              <w:spacing w:line="276" w:lineRule="auto"/>
              <w:jc w:val="center"/>
            </w:pPr>
            <w:r w:rsidRPr="005370AE">
              <w:rPr>
                <w:rStyle w:val="Hyperlink"/>
              </w:rPr>
              <w:t>lifted out of poverty</w:t>
            </w:r>
            <w:r w:rsidR="005370AE">
              <w:fldChar w:fldCharType="end"/>
            </w:r>
          </w:p>
        </w:tc>
        <w:tc>
          <w:tcPr>
            <w:tcW w:w="3408" w:type="dxa"/>
            <w:vAlign w:val="center"/>
          </w:tcPr>
          <w:p w14:paraId="2612FE86" w14:textId="77777777" w:rsidR="00B856E0" w:rsidRDefault="002D1BC4" w:rsidP="000702A6">
            <w:pPr>
              <w:spacing w:line="276" w:lineRule="auto"/>
              <w:jc w:val="center"/>
              <w:rPr>
                <w:bCs/>
                <w:lang w:val="en-US"/>
              </w:rPr>
            </w:pPr>
            <w:r>
              <w:rPr>
                <w:bCs/>
                <w:lang w:val="en-US"/>
              </w:rPr>
              <w:t>h</w:t>
            </w:r>
            <w:r w:rsidR="004751EB" w:rsidRPr="004751EB">
              <w:rPr>
                <w:bCs/>
                <w:lang w:val="en-US"/>
              </w:rPr>
              <w:t xml:space="preserve">elp communities prepare for </w:t>
            </w:r>
          </w:p>
          <w:p w14:paraId="5A734EEA" w14:textId="77777777" w:rsidR="004751EB" w:rsidRPr="004751EB" w:rsidRDefault="004751EB" w:rsidP="000702A6">
            <w:pPr>
              <w:spacing w:line="276" w:lineRule="auto"/>
              <w:jc w:val="center"/>
              <w:rPr>
                <w:bCs/>
                <w:lang w:val="en-US"/>
              </w:rPr>
            </w:pPr>
            <w:r w:rsidRPr="004751EB">
              <w:rPr>
                <w:bCs/>
                <w:lang w:val="en-US"/>
              </w:rPr>
              <w:t>and respond to climate-related disasters such as flooding</w:t>
            </w:r>
          </w:p>
        </w:tc>
      </w:tr>
      <w:tr w:rsidR="006D41B3" w:rsidRPr="004751EB" w14:paraId="7EF41843" w14:textId="77777777" w:rsidTr="000B4A43">
        <w:trPr>
          <w:trHeight w:hRule="exact" w:val="1871"/>
          <w:jc w:val="center"/>
        </w:trPr>
        <w:tc>
          <w:tcPr>
            <w:tcW w:w="3408" w:type="dxa"/>
            <w:vAlign w:val="center"/>
          </w:tcPr>
          <w:p w14:paraId="63F090BE" w14:textId="77777777" w:rsidR="00B856E0" w:rsidRDefault="002D1BC4" w:rsidP="000702A6">
            <w:pPr>
              <w:spacing w:line="276" w:lineRule="auto"/>
              <w:jc w:val="center"/>
              <w:rPr>
                <w:lang w:val="en-US"/>
              </w:rPr>
            </w:pPr>
            <w:r>
              <w:rPr>
                <w:lang w:val="en-US"/>
              </w:rPr>
              <w:t>h</w:t>
            </w:r>
            <w:r w:rsidR="006D41B3">
              <w:rPr>
                <w:lang w:val="en-US"/>
              </w:rPr>
              <w:t xml:space="preserve">elp people learn how </w:t>
            </w:r>
          </w:p>
          <w:p w14:paraId="341A8CD4" w14:textId="77777777" w:rsidR="006D41B3" w:rsidRPr="004751EB" w:rsidRDefault="006D41B3" w:rsidP="000702A6">
            <w:pPr>
              <w:spacing w:line="276" w:lineRule="auto"/>
              <w:jc w:val="center"/>
              <w:rPr>
                <w:lang w:val="en-US"/>
              </w:rPr>
            </w:pPr>
            <w:r>
              <w:rPr>
                <w:lang w:val="en-US"/>
              </w:rPr>
              <w:t>to manage disagreement</w:t>
            </w:r>
          </w:p>
        </w:tc>
        <w:tc>
          <w:tcPr>
            <w:tcW w:w="3408" w:type="dxa"/>
            <w:vAlign w:val="center"/>
          </w:tcPr>
          <w:p w14:paraId="3BB73989" w14:textId="72498DF1" w:rsidR="006D41B3" w:rsidRPr="004751EB" w:rsidRDefault="002D1BC4" w:rsidP="00CA7497">
            <w:pPr>
              <w:spacing w:line="276" w:lineRule="auto"/>
              <w:jc w:val="center"/>
            </w:pPr>
            <w:r>
              <w:rPr>
                <w:lang w:val="en-US"/>
              </w:rPr>
              <w:t>i</w:t>
            </w:r>
            <w:r w:rsidRPr="004751EB">
              <w:rPr>
                <w:lang w:val="en-US"/>
              </w:rPr>
              <w:t>ncrease the decision-making power o</w:t>
            </w:r>
            <w:ins w:id="8" w:author="Liz Newbon" w:date="2021-06-04T15:24:00Z">
              <w:r w:rsidR="00CA7497">
                <w:rPr>
                  <w:lang w:val="en-US"/>
                </w:rPr>
                <w:t>f</w:t>
              </w:r>
            </w:ins>
            <w:del w:id="9" w:author="Liz Newbon" w:date="2021-06-04T15:24:00Z">
              <w:r w:rsidRPr="004751EB" w:rsidDel="00CA7497">
                <w:rPr>
                  <w:lang w:val="en-US"/>
                </w:rPr>
                <w:delText>r</w:delText>
              </w:r>
            </w:del>
            <w:r w:rsidRPr="004751EB">
              <w:rPr>
                <w:lang w:val="en-US"/>
              </w:rPr>
              <w:t xml:space="preserve"> women in their households and communities</w:t>
            </w:r>
            <w:r w:rsidRPr="002D1BC4">
              <w:rPr>
                <w:bCs/>
              </w:rPr>
              <w:t xml:space="preserve"> </w:t>
            </w:r>
          </w:p>
        </w:tc>
        <w:tc>
          <w:tcPr>
            <w:tcW w:w="3408" w:type="dxa"/>
            <w:vAlign w:val="center"/>
          </w:tcPr>
          <w:p w14:paraId="437FD130" w14:textId="77777777" w:rsidR="00B856E0" w:rsidRDefault="002D1BC4" w:rsidP="000702A6">
            <w:pPr>
              <w:spacing w:line="276" w:lineRule="auto"/>
              <w:jc w:val="center"/>
              <w:rPr>
                <w:lang w:val="en-US"/>
              </w:rPr>
            </w:pPr>
            <w:r>
              <w:rPr>
                <w:lang w:val="en-US"/>
              </w:rPr>
              <w:t>c</w:t>
            </w:r>
            <w:r w:rsidRPr="002D1BC4">
              <w:rPr>
                <w:lang w:val="en-US"/>
              </w:rPr>
              <w:t xml:space="preserve">hallenge prejudices, </w:t>
            </w:r>
          </w:p>
          <w:p w14:paraId="0F133842" w14:textId="77777777" w:rsidR="00B856E0" w:rsidRDefault="002D1BC4" w:rsidP="00B856E0">
            <w:pPr>
              <w:spacing w:line="276" w:lineRule="auto"/>
              <w:jc w:val="center"/>
              <w:rPr>
                <w:lang w:val="en-US"/>
              </w:rPr>
            </w:pPr>
            <w:r w:rsidRPr="002D1BC4">
              <w:rPr>
                <w:lang w:val="en-US"/>
              </w:rPr>
              <w:t>stereotypes and</w:t>
            </w:r>
          </w:p>
          <w:p w14:paraId="54E06B53" w14:textId="77777777" w:rsidR="006D41B3" w:rsidRPr="004751EB" w:rsidRDefault="002D1BC4" w:rsidP="00B856E0">
            <w:pPr>
              <w:spacing w:line="276" w:lineRule="auto"/>
              <w:jc w:val="center"/>
              <w:rPr>
                <w:bCs/>
                <w:lang w:val="en-US"/>
              </w:rPr>
            </w:pPr>
            <w:r w:rsidRPr="002D1BC4">
              <w:rPr>
                <w:lang w:val="en-US"/>
              </w:rPr>
              <w:t>discrimination</w:t>
            </w:r>
          </w:p>
        </w:tc>
      </w:tr>
    </w:tbl>
    <w:p w14:paraId="52E56223" w14:textId="77777777" w:rsidR="00CC2ADF" w:rsidRDefault="00CC2ADF" w:rsidP="000D7077">
      <w:pPr>
        <w:spacing w:after="120"/>
        <w:rPr>
          <w:b/>
        </w:rPr>
      </w:pPr>
    </w:p>
    <w:sectPr w:rsidR="00CC2ADF" w:rsidSect="00CF4FF9">
      <w:pgSz w:w="11906" w:h="16838"/>
      <w:pgMar w:top="720" w:right="720" w:bottom="89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23F28"/>
    <w:multiLevelType w:val="hybridMultilevel"/>
    <w:tmpl w:val="46885C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1DB3A48"/>
    <w:multiLevelType w:val="hybridMultilevel"/>
    <w:tmpl w:val="1F7C4A4E"/>
    <w:lvl w:ilvl="0" w:tplc="FB22E7BE">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7F4CFE"/>
    <w:multiLevelType w:val="hybridMultilevel"/>
    <w:tmpl w:val="F39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2DA6A58"/>
    <w:multiLevelType w:val="hybridMultilevel"/>
    <w:tmpl w:val="67E052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18507B0D"/>
    <w:multiLevelType w:val="hybridMultilevel"/>
    <w:tmpl w:val="026EB0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AB12B01"/>
    <w:multiLevelType w:val="hybridMultilevel"/>
    <w:tmpl w:val="E07698E8"/>
    <w:lvl w:ilvl="0" w:tplc="F286976E">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0A807B4"/>
    <w:multiLevelType w:val="hybridMultilevel"/>
    <w:tmpl w:val="85407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413245B"/>
    <w:multiLevelType w:val="hybridMultilevel"/>
    <w:tmpl w:val="E822E304"/>
    <w:lvl w:ilvl="0" w:tplc="CB76FA8A">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35A35FFD"/>
    <w:multiLevelType w:val="hybridMultilevel"/>
    <w:tmpl w:val="8CBEC012"/>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92C0923"/>
    <w:multiLevelType w:val="hybridMultilevel"/>
    <w:tmpl w:val="BD7E34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0246CEF"/>
    <w:multiLevelType w:val="hybridMultilevel"/>
    <w:tmpl w:val="E2A2EA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37A537A"/>
    <w:multiLevelType w:val="hybridMultilevel"/>
    <w:tmpl w:val="58229328"/>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DD52FA6"/>
    <w:multiLevelType w:val="hybridMultilevel"/>
    <w:tmpl w:val="4EFEC212"/>
    <w:lvl w:ilvl="0" w:tplc="CB76FA8A">
      <w:start w:val="2"/>
      <w:numFmt w:val="bullet"/>
      <w:lvlText w:val="-"/>
      <w:lvlJc w:val="left"/>
      <w:pPr>
        <w:ind w:left="360" w:hanging="360"/>
      </w:pPr>
      <w:rPr>
        <w:rFonts w:ascii="Calibri" w:eastAsiaTheme="minorHAnsi" w:hAnsi="Calibri" w:cs="Calibri"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F11050A"/>
    <w:multiLevelType w:val="hybridMultilevel"/>
    <w:tmpl w:val="08E0EF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21D6C30"/>
    <w:multiLevelType w:val="hybridMultilevel"/>
    <w:tmpl w:val="684C89F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6" w15:restartNumberingAfterBreak="0">
    <w:nsid w:val="593765DA"/>
    <w:multiLevelType w:val="hybridMultilevel"/>
    <w:tmpl w:val="5BB6B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D235527"/>
    <w:multiLevelType w:val="multilevel"/>
    <w:tmpl w:val="0DB64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1172C3"/>
    <w:multiLevelType w:val="hybridMultilevel"/>
    <w:tmpl w:val="005C21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AA51004"/>
    <w:multiLevelType w:val="hybridMultilevel"/>
    <w:tmpl w:val="13A4F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BFF64E7"/>
    <w:multiLevelType w:val="hybridMultilevel"/>
    <w:tmpl w:val="9D647B5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15:restartNumberingAfterBreak="0">
    <w:nsid w:val="704137A8"/>
    <w:multiLevelType w:val="hybridMultilevel"/>
    <w:tmpl w:val="E56852EE"/>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2BA0A11"/>
    <w:multiLevelType w:val="hybridMultilevel"/>
    <w:tmpl w:val="D206C8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79AF7235"/>
    <w:multiLevelType w:val="hybridMultilevel"/>
    <w:tmpl w:val="379A833E"/>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C871723"/>
    <w:multiLevelType w:val="hybridMultilevel"/>
    <w:tmpl w:val="BEDEFF8E"/>
    <w:lvl w:ilvl="0" w:tplc="523E8692">
      <w:start w:val="15"/>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27799538">
    <w:abstractNumId w:val="11"/>
  </w:num>
  <w:num w:numId="2" w16cid:durableId="1573587047">
    <w:abstractNumId w:val="11"/>
  </w:num>
  <w:num w:numId="3" w16cid:durableId="2144807845">
    <w:abstractNumId w:val="7"/>
  </w:num>
  <w:num w:numId="4" w16cid:durableId="1029068047">
    <w:abstractNumId w:val="10"/>
  </w:num>
  <w:num w:numId="5" w16cid:durableId="2082871928">
    <w:abstractNumId w:val="0"/>
  </w:num>
  <w:num w:numId="6" w16cid:durableId="832723829">
    <w:abstractNumId w:val="15"/>
  </w:num>
  <w:num w:numId="7" w16cid:durableId="447623675">
    <w:abstractNumId w:val="21"/>
  </w:num>
  <w:num w:numId="8" w16cid:durableId="1890991418">
    <w:abstractNumId w:val="3"/>
  </w:num>
  <w:num w:numId="9" w16cid:durableId="79299454">
    <w:abstractNumId w:val="20"/>
  </w:num>
  <w:num w:numId="10" w16cid:durableId="1912882849">
    <w:abstractNumId w:val="18"/>
  </w:num>
  <w:num w:numId="11" w16cid:durableId="427770214">
    <w:abstractNumId w:val="13"/>
  </w:num>
  <w:num w:numId="12" w16cid:durableId="174617428">
    <w:abstractNumId w:val="11"/>
  </w:num>
  <w:num w:numId="13" w16cid:durableId="1145197191">
    <w:abstractNumId w:val="22"/>
  </w:num>
  <w:num w:numId="14" w16cid:durableId="303201157">
    <w:abstractNumId w:val="3"/>
  </w:num>
  <w:num w:numId="15" w16cid:durableId="414128542">
    <w:abstractNumId w:val="18"/>
  </w:num>
  <w:num w:numId="16" w16cid:durableId="827553702">
    <w:abstractNumId w:val="13"/>
  </w:num>
  <w:num w:numId="17" w16cid:durableId="844169966">
    <w:abstractNumId w:val="10"/>
  </w:num>
  <w:num w:numId="18" w16cid:durableId="1180663535">
    <w:abstractNumId w:val="11"/>
  </w:num>
  <w:num w:numId="19" w16cid:durableId="1615794137">
    <w:abstractNumId w:val="22"/>
  </w:num>
  <w:num w:numId="20" w16cid:durableId="1477801865">
    <w:abstractNumId w:val="0"/>
  </w:num>
  <w:num w:numId="21" w16cid:durableId="266815251">
    <w:abstractNumId w:val="8"/>
  </w:num>
  <w:num w:numId="22" w16cid:durableId="1713116533">
    <w:abstractNumId w:val="4"/>
  </w:num>
  <w:num w:numId="23" w16cid:durableId="475494945">
    <w:abstractNumId w:val="16"/>
  </w:num>
  <w:num w:numId="24" w16cid:durableId="1328244556">
    <w:abstractNumId w:val="2"/>
  </w:num>
  <w:num w:numId="25" w16cid:durableId="659193264">
    <w:abstractNumId w:val="12"/>
  </w:num>
  <w:num w:numId="26" w16cid:durableId="933130529">
    <w:abstractNumId w:val="19"/>
  </w:num>
  <w:num w:numId="27" w16cid:durableId="463080250">
    <w:abstractNumId w:val="17"/>
  </w:num>
  <w:num w:numId="28" w16cid:durableId="2049522890">
    <w:abstractNumId w:val="5"/>
  </w:num>
  <w:num w:numId="29" w16cid:durableId="2044479364">
    <w:abstractNumId w:val="6"/>
  </w:num>
  <w:num w:numId="30" w16cid:durableId="1305356951">
    <w:abstractNumId w:val="23"/>
  </w:num>
  <w:num w:numId="31" w16cid:durableId="572593788">
    <w:abstractNumId w:val="1"/>
  </w:num>
  <w:num w:numId="32" w16cid:durableId="1721442269">
    <w:abstractNumId w:val="24"/>
  </w:num>
  <w:num w:numId="33" w16cid:durableId="1290672113">
    <w:abstractNumId w:val="9"/>
  </w:num>
  <w:num w:numId="34" w16cid:durableId="1480071424">
    <w:abstractNumId w:val="14"/>
  </w:num>
  <w:num w:numId="35" w16cid:durableId="1712339660">
    <w:abstractNumId w:val="2"/>
  </w:num>
  <w:num w:numId="36" w16cid:durableId="710070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31015327">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17AA"/>
    <w:rsid w:val="0001276A"/>
    <w:rsid w:val="000136F1"/>
    <w:rsid w:val="00022348"/>
    <w:rsid w:val="0005253E"/>
    <w:rsid w:val="0006260A"/>
    <w:rsid w:val="000629BE"/>
    <w:rsid w:val="000654C2"/>
    <w:rsid w:val="000702A6"/>
    <w:rsid w:val="000821B7"/>
    <w:rsid w:val="000828EF"/>
    <w:rsid w:val="0008489C"/>
    <w:rsid w:val="000B6A49"/>
    <w:rsid w:val="000D0FA0"/>
    <w:rsid w:val="000D7077"/>
    <w:rsid w:val="000E188B"/>
    <w:rsid w:val="00102321"/>
    <w:rsid w:val="00112F68"/>
    <w:rsid w:val="00131A53"/>
    <w:rsid w:val="00131AF1"/>
    <w:rsid w:val="001442D4"/>
    <w:rsid w:val="001470C5"/>
    <w:rsid w:val="001550FF"/>
    <w:rsid w:val="001622EC"/>
    <w:rsid w:val="001673CE"/>
    <w:rsid w:val="00172303"/>
    <w:rsid w:val="00177B59"/>
    <w:rsid w:val="00182FCB"/>
    <w:rsid w:val="00195591"/>
    <w:rsid w:val="001F6DF9"/>
    <w:rsid w:val="00201932"/>
    <w:rsid w:val="00206496"/>
    <w:rsid w:val="0022339A"/>
    <w:rsid w:val="00253906"/>
    <w:rsid w:val="00287CCA"/>
    <w:rsid w:val="002A0860"/>
    <w:rsid w:val="002C15EC"/>
    <w:rsid w:val="002D1BC4"/>
    <w:rsid w:val="002D74EA"/>
    <w:rsid w:val="00303C18"/>
    <w:rsid w:val="00307272"/>
    <w:rsid w:val="00344195"/>
    <w:rsid w:val="0035045C"/>
    <w:rsid w:val="0035778E"/>
    <w:rsid w:val="003729EF"/>
    <w:rsid w:val="00383E17"/>
    <w:rsid w:val="00385CCF"/>
    <w:rsid w:val="003A77E3"/>
    <w:rsid w:val="003B4E85"/>
    <w:rsid w:val="003B5E18"/>
    <w:rsid w:val="003D43B7"/>
    <w:rsid w:val="003D4E6D"/>
    <w:rsid w:val="003E5898"/>
    <w:rsid w:val="003E71B6"/>
    <w:rsid w:val="003F047F"/>
    <w:rsid w:val="00424841"/>
    <w:rsid w:val="00432266"/>
    <w:rsid w:val="004464F7"/>
    <w:rsid w:val="00454A9E"/>
    <w:rsid w:val="00462B38"/>
    <w:rsid w:val="00472E48"/>
    <w:rsid w:val="00474008"/>
    <w:rsid w:val="004751EB"/>
    <w:rsid w:val="004A0F2D"/>
    <w:rsid w:val="004B5BBF"/>
    <w:rsid w:val="004B6C9E"/>
    <w:rsid w:val="004B7006"/>
    <w:rsid w:val="004C154A"/>
    <w:rsid w:val="004C15E7"/>
    <w:rsid w:val="004D1499"/>
    <w:rsid w:val="004D15AA"/>
    <w:rsid w:val="004D6D75"/>
    <w:rsid w:val="004E0FF8"/>
    <w:rsid w:val="004F1E7A"/>
    <w:rsid w:val="0050126E"/>
    <w:rsid w:val="0050220D"/>
    <w:rsid w:val="00503B57"/>
    <w:rsid w:val="00510097"/>
    <w:rsid w:val="00511DB6"/>
    <w:rsid w:val="0051328D"/>
    <w:rsid w:val="005136C1"/>
    <w:rsid w:val="00532EC8"/>
    <w:rsid w:val="00536416"/>
    <w:rsid w:val="005370AE"/>
    <w:rsid w:val="00545DDA"/>
    <w:rsid w:val="00550A01"/>
    <w:rsid w:val="00571D94"/>
    <w:rsid w:val="00574540"/>
    <w:rsid w:val="005939FF"/>
    <w:rsid w:val="005B39A7"/>
    <w:rsid w:val="005D0A38"/>
    <w:rsid w:val="005E4F28"/>
    <w:rsid w:val="006036C6"/>
    <w:rsid w:val="00610F06"/>
    <w:rsid w:val="00630E69"/>
    <w:rsid w:val="006336C9"/>
    <w:rsid w:val="00656D3A"/>
    <w:rsid w:val="00661912"/>
    <w:rsid w:val="0066415A"/>
    <w:rsid w:val="00667AAB"/>
    <w:rsid w:val="00696118"/>
    <w:rsid w:val="006B76F4"/>
    <w:rsid w:val="006D41B3"/>
    <w:rsid w:val="006E75AD"/>
    <w:rsid w:val="006F1B1A"/>
    <w:rsid w:val="0070700B"/>
    <w:rsid w:val="00721DFC"/>
    <w:rsid w:val="00731ED6"/>
    <w:rsid w:val="00741576"/>
    <w:rsid w:val="00757475"/>
    <w:rsid w:val="0077125C"/>
    <w:rsid w:val="007E0F65"/>
    <w:rsid w:val="007E4A84"/>
    <w:rsid w:val="00834475"/>
    <w:rsid w:val="00844316"/>
    <w:rsid w:val="0085097B"/>
    <w:rsid w:val="00861A76"/>
    <w:rsid w:val="008746DD"/>
    <w:rsid w:val="00897711"/>
    <w:rsid w:val="008B31BC"/>
    <w:rsid w:val="008C0BB0"/>
    <w:rsid w:val="008C204C"/>
    <w:rsid w:val="008D34C9"/>
    <w:rsid w:val="008E436B"/>
    <w:rsid w:val="008F09EB"/>
    <w:rsid w:val="008F4E1B"/>
    <w:rsid w:val="00930092"/>
    <w:rsid w:val="00937460"/>
    <w:rsid w:val="00951371"/>
    <w:rsid w:val="00973312"/>
    <w:rsid w:val="009A43D6"/>
    <w:rsid w:val="009D02D0"/>
    <w:rsid w:val="009D2A06"/>
    <w:rsid w:val="009F2A8E"/>
    <w:rsid w:val="00A01347"/>
    <w:rsid w:val="00A02234"/>
    <w:rsid w:val="00A04CDD"/>
    <w:rsid w:val="00A11584"/>
    <w:rsid w:val="00A35E31"/>
    <w:rsid w:val="00A57565"/>
    <w:rsid w:val="00A60F69"/>
    <w:rsid w:val="00A62422"/>
    <w:rsid w:val="00A720B3"/>
    <w:rsid w:val="00A907C9"/>
    <w:rsid w:val="00A93B9C"/>
    <w:rsid w:val="00AA4DC2"/>
    <w:rsid w:val="00AD1502"/>
    <w:rsid w:val="00AE1730"/>
    <w:rsid w:val="00AF71CD"/>
    <w:rsid w:val="00B24FFE"/>
    <w:rsid w:val="00B308B1"/>
    <w:rsid w:val="00B30C3B"/>
    <w:rsid w:val="00B420B3"/>
    <w:rsid w:val="00B56F95"/>
    <w:rsid w:val="00B63717"/>
    <w:rsid w:val="00B72AEA"/>
    <w:rsid w:val="00B75F70"/>
    <w:rsid w:val="00B856E0"/>
    <w:rsid w:val="00BE50F3"/>
    <w:rsid w:val="00BF57BB"/>
    <w:rsid w:val="00BF6122"/>
    <w:rsid w:val="00C15C76"/>
    <w:rsid w:val="00C35BCC"/>
    <w:rsid w:val="00C56ACE"/>
    <w:rsid w:val="00C86EBA"/>
    <w:rsid w:val="00C93C58"/>
    <w:rsid w:val="00C973AC"/>
    <w:rsid w:val="00CA5465"/>
    <w:rsid w:val="00CA7497"/>
    <w:rsid w:val="00CB4F0A"/>
    <w:rsid w:val="00CC2ADF"/>
    <w:rsid w:val="00CE019E"/>
    <w:rsid w:val="00CF4C66"/>
    <w:rsid w:val="00CF4FF9"/>
    <w:rsid w:val="00D00754"/>
    <w:rsid w:val="00D01D30"/>
    <w:rsid w:val="00D169C9"/>
    <w:rsid w:val="00D26433"/>
    <w:rsid w:val="00D51DAB"/>
    <w:rsid w:val="00D6451C"/>
    <w:rsid w:val="00D73BB6"/>
    <w:rsid w:val="00D84237"/>
    <w:rsid w:val="00D93F35"/>
    <w:rsid w:val="00DA1D3C"/>
    <w:rsid w:val="00DA25A1"/>
    <w:rsid w:val="00DB540C"/>
    <w:rsid w:val="00DB65DF"/>
    <w:rsid w:val="00DD19E3"/>
    <w:rsid w:val="00DE37D0"/>
    <w:rsid w:val="00DF2600"/>
    <w:rsid w:val="00DF4517"/>
    <w:rsid w:val="00E04F69"/>
    <w:rsid w:val="00E24DA3"/>
    <w:rsid w:val="00E61867"/>
    <w:rsid w:val="00E6621E"/>
    <w:rsid w:val="00E7397F"/>
    <w:rsid w:val="00E83051"/>
    <w:rsid w:val="00E930C0"/>
    <w:rsid w:val="00E95A8E"/>
    <w:rsid w:val="00EA31A2"/>
    <w:rsid w:val="00EA5C89"/>
    <w:rsid w:val="00EC19D0"/>
    <w:rsid w:val="00ED1EC7"/>
    <w:rsid w:val="00ED6B73"/>
    <w:rsid w:val="00EE7D7E"/>
    <w:rsid w:val="00F30707"/>
    <w:rsid w:val="00F31583"/>
    <w:rsid w:val="00F3160E"/>
    <w:rsid w:val="00F358A1"/>
    <w:rsid w:val="00F542D9"/>
    <w:rsid w:val="00F8171F"/>
    <w:rsid w:val="00F95019"/>
    <w:rsid w:val="00FA11C8"/>
    <w:rsid w:val="00FA2FC0"/>
    <w:rsid w:val="00FB3CF8"/>
    <w:rsid w:val="00FE3B88"/>
    <w:rsid w:val="00FE6D10"/>
    <w:rsid w:val="00FF40E2"/>
    <w:rsid w:val="061421FF"/>
    <w:rsid w:val="06CA8C4C"/>
    <w:rsid w:val="08E05B4F"/>
    <w:rsid w:val="0AA38E82"/>
    <w:rsid w:val="0B75E314"/>
    <w:rsid w:val="0C2FD53A"/>
    <w:rsid w:val="0C884DD6"/>
    <w:rsid w:val="0EC7D233"/>
    <w:rsid w:val="14631156"/>
    <w:rsid w:val="1DBDDFD0"/>
    <w:rsid w:val="238FD51E"/>
    <w:rsid w:val="2A761594"/>
    <w:rsid w:val="32FF8F12"/>
    <w:rsid w:val="3A191185"/>
    <w:rsid w:val="3F62A4FE"/>
    <w:rsid w:val="4423C6B8"/>
    <w:rsid w:val="4E861EAC"/>
    <w:rsid w:val="4ED0BB5A"/>
    <w:rsid w:val="4FE7FA44"/>
    <w:rsid w:val="502D8919"/>
    <w:rsid w:val="58E9C4E2"/>
    <w:rsid w:val="5A859543"/>
    <w:rsid w:val="5B71CF57"/>
    <w:rsid w:val="6832CDE7"/>
    <w:rsid w:val="6A1C6269"/>
    <w:rsid w:val="6AA6F107"/>
    <w:rsid w:val="708798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D3547"/>
  <w15:docId w15:val="{D9DD5181-39DB-4C45-B390-8BB5FEC4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B4E8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6621E"/>
    <w:rPr>
      <w:color w:val="800080" w:themeColor="followedHyperlink"/>
      <w:u w:val="single"/>
    </w:rPr>
  </w:style>
  <w:style w:type="paragraph" w:styleId="Revision">
    <w:name w:val="Revision"/>
    <w:hidden/>
    <w:uiPriority w:val="99"/>
    <w:semiHidden/>
    <w:rsid w:val="00172303"/>
    <w:pPr>
      <w:spacing w:after="0" w:line="240" w:lineRule="auto"/>
    </w:pPr>
  </w:style>
  <w:style w:type="character" w:styleId="UnresolvedMention">
    <w:name w:val="Unresolved Mention"/>
    <w:basedOn w:val="DefaultParagraphFont"/>
    <w:uiPriority w:val="99"/>
    <w:semiHidden/>
    <w:unhideWhenUsed/>
    <w:rsid w:val="00937460"/>
    <w:rPr>
      <w:color w:val="605E5C"/>
      <w:shd w:val="clear" w:color="auto" w:fill="E1DFDD"/>
    </w:rPr>
  </w:style>
  <w:style w:type="character" w:customStyle="1" w:styleId="Heading1Char">
    <w:name w:val="Heading 1 Char"/>
    <w:basedOn w:val="DefaultParagraphFont"/>
    <w:link w:val="Heading1"/>
    <w:uiPriority w:val="9"/>
    <w:rsid w:val="003B4E8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6564972">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23602533">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257449107">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405764805">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553082775">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756941552">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959142827">
      <w:bodyDiv w:val="1"/>
      <w:marLeft w:val="0"/>
      <w:marRight w:val="0"/>
      <w:marTop w:val="0"/>
      <w:marBottom w:val="0"/>
      <w:divBdr>
        <w:top w:val="none" w:sz="0" w:space="0" w:color="auto"/>
        <w:left w:val="none" w:sz="0" w:space="0" w:color="auto"/>
        <w:bottom w:val="none" w:sz="0" w:space="0" w:color="auto"/>
        <w:right w:val="none" w:sz="0" w:space="0" w:color="auto"/>
      </w:divBdr>
    </w:div>
    <w:div w:id="1060589390">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465538129">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9203052">
      <w:bodyDiv w:val="1"/>
      <w:marLeft w:val="0"/>
      <w:marRight w:val="0"/>
      <w:marTop w:val="0"/>
      <w:marBottom w:val="0"/>
      <w:divBdr>
        <w:top w:val="none" w:sz="0" w:space="0" w:color="auto"/>
        <w:left w:val="none" w:sz="0" w:space="0" w:color="auto"/>
        <w:bottom w:val="none" w:sz="0" w:space="0" w:color="auto"/>
        <w:right w:val="none" w:sz="0" w:space="0" w:color="auto"/>
      </w:divBdr>
    </w:div>
    <w:div w:id="1568808122">
      <w:bodyDiv w:val="1"/>
      <w:marLeft w:val="0"/>
      <w:marRight w:val="0"/>
      <w:marTop w:val="0"/>
      <w:marBottom w:val="0"/>
      <w:divBdr>
        <w:top w:val="none" w:sz="0" w:space="0" w:color="auto"/>
        <w:left w:val="none" w:sz="0" w:space="0" w:color="auto"/>
        <w:bottom w:val="none" w:sz="0" w:space="0" w:color="auto"/>
        <w:right w:val="none" w:sz="0" w:space="0" w:color="auto"/>
      </w:divBdr>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16446503">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0621601">
      <w:bodyDiv w:val="1"/>
      <w:marLeft w:val="0"/>
      <w:marRight w:val="0"/>
      <w:marTop w:val="0"/>
      <w:marBottom w:val="0"/>
      <w:divBdr>
        <w:top w:val="none" w:sz="0" w:space="0" w:color="auto"/>
        <w:left w:val="none" w:sz="0" w:space="0" w:color="auto"/>
        <w:bottom w:val="none" w:sz="0" w:space="0" w:color="auto"/>
        <w:right w:val="none" w:sz="0" w:space="0" w:color="auto"/>
      </w:divBdr>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876040442">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p2hyORs83EE&amp;list=PLAm6_yeZLsSQaoGi3I5zYc5jJX2d81BJ5&amp;index=2" TargetMode="External"/><Relationship Id="rId18" Type="http://schemas.openxmlformats.org/officeDocument/2006/relationships/hyperlink" Target="https://theirworld.org/" TargetMode="External"/><Relationship Id="rId26" Type="http://schemas.openxmlformats.org/officeDocument/2006/relationships/hyperlink" Target="https://globaldimension.org.uk/" TargetMode="External"/><Relationship Id="rId3" Type="http://schemas.openxmlformats.org/officeDocument/2006/relationships/customXml" Target="../customXml/item3.xml"/><Relationship Id="rId21" Type="http://schemas.openxmlformats.org/officeDocument/2006/relationships/hyperlink" Target="https://www.facebook.com/Theirworld/" TargetMode="External"/><Relationship Id="rId7" Type="http://schemas.openxmlformats.org/officeDocument/2006/relationships/webSettings" Target="webSettings.xml"/><Relationship Id="rId12" Type="http://schemas.openxmlformats.org/officeDocument/2006/relationships/hyperlink" Target="https://data.unicef.org/topic/early-childhood-development/early-childhood-education/" TargetMode="External"/><Relationship Id="rId17" Type="http://schemas.openxmlformats.org/officeDocument/2006/relationships/hyperlink" Target="https://data.worldbank.org/indicator/SE.XPD.TOTL.GD.ZS" TargetMode="External"/><Relationship Id="rId25" Type="http://schemas.openxmlformats.org/officeDocument/2006/relationships/hyperlink" Target="https://worldslargestlesson.globalgoals.or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ssets.publishing.service.gov.uk/media/66a8dd93ab418ab055592fb9/E03149684_PESA_2024_Web_Accessible.pdf," TargetMode="External"/><Relationship Id="rId20" Type="http://schemas.openxmlformats.org/officeDocument/2006/relationships/hyperlink" Target="https://twitter.com/theirworld" TargetMode="External"/><Relationship Id="rId29"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uis.unesco.org/en/topic/out-school-children-and-youth" TargetMode="External"/><Relationship Id="rId24" Type="http://schemas.openxmlformats.org/officeDocument/2006/relationships/hyperlink" Target="https://en.unesco.org/themes/education/sdgs/material/"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ssets.publishing.service.gov.uk/media/66a8dd93ab418ab055592fb9/E03149684_PESA_2024_Web_Accessible.pdf" TargetMode="External"/><Relationship Id="rId23" Type="http://schemas.openxmlformats.org/officeDocument/2006/relationships/hyperlink" Target="https://key.theirworld.org/" TargetMode="External"/><Relationship Id="rId28" Type="http://schemas.openxmlformats.org/officeDocument/2006/relationships/hyperlink" Target="https://oxfamilibrary.openrepository.com/handle/10546/620842" TargetMode="External"/><Relationship Id="rId10" Type="http://schemas.openxmlformats.org/officeDocument/2006/relationships/hyperlink" Target="https://www.unesco.org/en/covid-19/education-response" TargetMode="External"/><Relationship Id="rId19" Type="http://schemas.openxmlformats.org/officeDocument/2006/relationships/hyperlink" Target="mailto:schools@theirworld.org" TargetMode="External"/><Relationship Id="rId31" Type="http://schemas.openxmlformats.org/officeDocument/2006/relationships/hyperlink" Target="https://www.globalpartnership.org/sites/default/files/2015-03-gpe-case-for-investment-summary.pdf" TargetMode="External"/><Relationship Id="rId4" Type="http://schemas.openxmlformats.org/officeDocument/2006/relationships/numbering" Target="numbering.xml"/><Relationship Id="rId9" Type="http://schemas.openxmlformats.org/officeDocument/2006/relationships/hyperlink" Target="https://theirworld.org/resources/detail/education-can-unlock-big-change" TargetMode="External"/><Relationship Id="rId14" Type="http://schemas.openxmlformats.org/officeDocument/2006/relationships/hyperlink" Target="https://theirworld.org/resources/detail/education-can-unlock-big-change" TargetMode="External"/><Relationship Id="rId22" Type="http://schemas.openxmlformats.org/officeDocument/2006/relationships/hyperlink" Target="https://theirworld.org/projects/teaching-resources" TargetMode="External"/><Relationship Id="rId27" Type="http://schemas.openxmlformats.org/officeDocument/2006/relationships/hyperlink" Target="https://sendmyfriend.org/" TargetMode="External"/><Relationship Id="rId30" Type="http://schemas.openxmlformats.org/officeDocument/2006/relationships/hyperlink" Target="https://www.centreforsocialjustice.org.uk/newsroom/school-absence-risks-tidal-wave-of-youth-crime-csj-analysis-reveals" TargetMode="External"/><Relationship Id="rId8" Type="http://schemas.openxmlformats.org/officeDocument/2006/relationships/hyperlink" Target="https://theirworld.org/resources/detail/education-can-unlock-big-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288E39-A97F-4419-AA8D-F1838D616154}">
  <ds:schemaRefs>
    <ds:schemaRef ds:uri="http://schemas.microsoft.com/office/infopath/2007/PartnerControls"/>
    <ds:schemaRef ds:uri="2ea0d13e-6662-48b9-9f16-362ada5ac052"/>
    <ds:schemaRef ds:uri="http://www.w3.org/XML/1998/namespace"/>
    <ds:schemaRef ds:uri="http://purl.org/dc/elements/1.1/"/>
    <ds:schemaRef ds:uri="http://schemas.microsoft.com/office/2006/documentManagement/types"/>
    <ds:schemaRef ds:uri="http://purl.org/dc/dcmitype/"/>
    <ds:schemaRef ds:uri="http://schemas.openxmlformats.org/package/2006/metadata/core-properties"/>
    <ds:schemaRef ds:uri="a78c6f89-7204-4a13-b146-5119ac872cc6"/>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D73F3BC9-2F1C-4126-AD44-5EEC52553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7AB7F-8DFB-4CEE-8B2F-179F3CA1C2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3494</Words>
  <Characters>19918</Characters>
  <Application>Microsoft Office Word</Application>
  <DocSecurity>0</DocSecurity>
  <Lines>165</Lines>
  <Paragraphs>46</Paragraphs>
  <ScaleCrop>false</ScaleCrop>
  <Company/>
  <LinksUpToDate>false</LinksUpToDate>
  <CharactersWithSpaces>23366</CharactersWithSpaces>
  <SharedDoc>false</SharedDoc>
  <HLinks>
    <vt:vector size="246" baseType="variant">
      <vt:variant>
        <vt:i4>720904</vt:i4>
      </vt:variant>
      <vt:variant>
        <vt:i4>135</vt:i4>
      </vt:variant>
      <vt:variant>
        <vt:i4>0</vt:i4>
      </vt:variant>
      <vt:variant>
        <vt:i4>5</vt:i4>
      </vt:variant>
      <vt:variant>
        <vt:lpwstr>http://uis.unesco.org/sites/default/files/documents/reducing-global-poverty-through-universal-primary-secondary-education.pdf</vt:lpwstr>
      </vt:variant>
      <vt:variant>
        <vt:lpwstr/>
      </vt:variant>
      <vt:variant>
        <vt:i4>4784221</vt:i4>
      </vt:variant>
      <vt:variant>
        <vt:i4>132</vt:i4>
      </vt:variant>
      <vt:variant>
        <vt:i4>0</vt:i4>
      </vt:variant>
      <vt:variant>
        <vt:i4>5</vt:i4>
      </vt:variant>
      <vt:variant>
        <vt:lpwstr>https://www.educationcannotwait.org/sites/default/files/2022-03/ECW_CaseForInvestment_web.pdf</vt:lpwstr>
      </vt:variant>
      <vt:variant>
        <vt:lpwstr/>
      </vt:variant>
      <vt:variant>
        <vt:i4>4390993</vt:i4>
      </vt:variant>
      <vt:variant>
        <vt:i4>129</vt:i4>
      </vt:variant>
      <vt:variant>
        <vt:i4>0</vt:i4>
      </vt:variant>
      <vt:variant>
        <vt:i4>5</vt:i4>
      </vt:variant>
      <vt:variant>
        <vt:lpwstr>https://www.globalpartnership.org/sites/default/files/2015-03-gpe-case-for-investment-summary.pdf</vt:lpwstr>
      </vt:variant>
      <vt:variant>
        <vt:lpwstr/>
      </vt:variant>
      <vt:variant>
        <vt:i4>6815831</vt:i4>
      </vt:variant>
      <vt:variant>
        <vt:i4>126</vt:i4>
      </vt:variant>
      <vt:variant>
        <vt:i4>0</vt:i4>
      </vt:variant>
      <vt:variant>
        <vt:i4>5</vt:i4>
      </vt:variant>
      <vt:variant>
        <vt:lpwstr>https://data.unwomen.org/sites/default/files/documents/Publications/GenderSnapshot_2022.pdf</vt:lpwstr>
      </vt:variant>
      <vt:variant>
        <vt:lpwstr/>
      </vt:variant>
      <vt:variant>
        <vt:i4>3932222</vt:i4>
      </vt:variant>
      <vt:variant>
        <vt:i4>120</vt:i4>
      </vt:variant>
      <vt:variant>
        <vt:i4>0</vt:i4>
      </vt:variant>
      <vt:variant>
        <vt:i4>5</vt:i4>
      </vt:variant>
      <vt:variant>
        <vt:lpwstr>https://www.centreforsocialjustice.org.uk/newsroom/school-absence-risks-tidal-wave-of-youth-crime-csj-analysis-reveals</vt:lpwstr>
      </vt:variant>
      <vt:variant>
        <vt:lpwstr>:~:text=The%20number%20of%20persistently%20absent,than%20pupils%20fully%20attending%20school.</vt:lpwstr>
      </vt:variant>
      <vt:variant>
        <vt:i4>1376321</vt:i4>
      </vt:variant>
      <vt:variant>
        <vt:i4>117</vt:i4>
      </vt:variant>
      <vt:variant>
        <vt:i4>0</vt:i4>
      </vt:variant>
      <vt:variant>
        <vt:i4>5</vt:i4>
      </vt:variant>
      <vt:variant>
        <vt:lpwstr>https://oxfamilibrary.openrepository.com/handle/10546/620842</vt:lpwstr>
      </vt:variant>
      <vt:variant>
        <vt:lpwstr/>
      </vt:variant>
      <vt:variant>
        <vt:i4>1179661</vt:i4>
      </vt:variant>
      <vt:variant>
        <vt:i4>114</vt:i4>
      </vt:variant>
      <vt:variant>
        <vt:i4>0</vt:i4>
      </vt:variant>
      <vt:variant>
        <vt:i4>5</vt:i4>
      </vt:variant>
      <vt:variant>
        <vt:lpwstr>https://sendmyfriend.org/</vt:lpwstr>
      </vt:variant>
      <vt:variant>
        <vt:lpwstr/>
      </vt:variant>
      <vt:variant>
        <vt:i4>7995444</vt:i4>
      </vt:variant>
      <vt:variant>
        <vt:i4>111</vt:i4>
      </vt:variant>
      <vt:variant>
        <vt:i4>0</vt:i4>
      </vt:variant>
      <vt:variant>
        <vt:i4>5</vt:i4>
      </vt:variant>
      <vt:variant>
        <vt:lpwstr>https://globaldimension.org.uk/</vt:lpwstr>
      </vt:variant>
      <vt:variant>
        <vt:lpwstr/>
      </vt:variant>
      <vt:variant>
        <vt:i4>5767234</vt:i4>
      </vt:variant>
      <vt:variant>
        <vt:i4>105</vt:i4>
      </vt:variant>
      <vt:variant>
        <vt:i4>0</vt:i4>
      </vt:variant>
      <vt:variant>
        <vt:i4>5</vt:i4>
      </vt:variant>
      <vt:variant>
        <vt:lpwstr>https://worldslargestlesson.globalgoals.org/</vt:lpwstr>
      </vt:variant>
      <vt:variant>
        <vt:lpwstr/>
      </vt:variant>
      <vt:variant>
        <vt:i4>4521988</vt:i4>
      </vt:variant>
      <vt:variant>
        <vt:i4>102</vt:i4>
      </vt:variant>
      <vt:variant>
        <vt:i4>0</vt:i4>
      </vt:variant>
      <vt:variant>
        <vt:i4>5</vt:i4>
      </vt:variant>
      <vt:variant>
        <vt:lpwstr>https://en.unesco.org/themes/education/sdgs/material/</vt:lpwstr>
      </vt:variant>
      <vt:variant>
        <vt:lpwstr/>
      </vt:variant>
      <vt:variant>
        <vt:i4>3276910</vt:i4>
      </vt:variant>
      <vt:variant>
        <vt:i4>99</vt:i4>
      </vt:variant>
      <vt:variant>
        <vt:i4>0</vt:i4>
      </vt:variant>
      <vt:variant>
        <vt:i4>5</vt:i4>
      </vt:variant>
      <vt:variant>
        <vt:lpwstr>https://key.theirworld.org/</vt:lpwstr>
      </vt:variant>
      <vt:variant>
        <vt:lpwstr/>
      </vt:variant>
      <vt:variant>
        <vt:i4>3407992</vt:i4>
      </vt:variant>
      <vt:variant>
        <vt:i4>96</vt:i4>
      </vt:variant>
      <vt:variant>
        <vt:i4>0</vt:i4>
      </vt:variant>
      <vt:variant>
        <vt:i4>5</vt:i4>
      </vt:variant>
      <vt:variant>
        <vt:lpwstr>https://theirworld.org/projects/teaching-resources</vt:lpwstr>
      </vt:variant>
      <vt:variant>
        <vt:lpwstr/>
      </vt:variant>
      <vt:variant>
        <vt:i4>589894</vt:i4>
      </vt:variant>
      <vt:variant>
        <vt:i4>93</vt:i4>
      </vt:variant>
      <vt:variant>
        <vt:i4>0</vt:i4>
      </vt:variant>
      <vt:variant>
        <vt:i4>5</vt:i4>
      </vt:variant>
      <vt:variant>
        <vt:lpwstr>https://www.facebook.com/Theirworld/</vt:lpwstr>
      </vt:variant>
      <vt:variant>
        <vt:lpwstr/>
      </vt:variant>
      <vt:variant>
        <vt:i4>7929909</vt:i4>
      </vt:variant>
      <vt:variant>
        <vt:i4>90</vt:i4>
      </vt:variant>
      <vt:variant>
        <vt:i4>0</vt:i4>
      </vt:variant>
      <vt:variant>
        <vt:i4>5</vt:i4>
      </vt:variant>
      <vt:variant>
        <vt:lpwstr>https://twitter.com/theirworld</vt:lpwstr>
      </vt:variant>
      <vt:variant>
        <vt:lpwstr/>
      </vt:variant>
      <vt:variant>
        <vt:i4>5832805</vt:i4>
      </vt:variant>
      <vt:variant>
        <vt:i4>87</vt:i4>
      </vt:variant>
      <vt:variant>
        <vt:i4>0</vt:i4>
      </vt:variant>
      <vt:variant>
        <vt:i4>5</vt:i4>
      </vt:variant>
      <vt:variant>
        <vt:lpwstr>mailto:schools@theirworld.org</vt:lpwstr>
      </vt:variant>
      <vt:variant>
        <vt:lpwstr/>
      </vt:variant>
      <vt:variant>
        <vt:i4>7929980</vt:i4>
      </vt:variant>
      <vt:variant>
        <vt:i4>84</vt:i4>
      </vt:variant>
      <vt:variant>
        <vt:i4>0</vt:i4>
      </vt:variant>
      <vt:variant>
        <vt:i4>5</vt:i4>
      </vt:variant>
      <vt:variant>
        <vt:lpwstr>https://theirworld.org/</vt:lpwstr>
      </vt:variant>
      <vt:variant>
        <vt:lpwstr/>
      </vt:variant>
      <vt:variant>
        <vt:i4>2097261</vt:i4>
      </vt:variant>
      <vt:variant>
        <vt:i4>78</vt:i4>
      </vt:variant>
      <vt:variant>
        <vt:i4>0</vt:i4>
      </vt:variant>
      <vt:variant>
        <vt:i4>5</vt:i4>
      </vt:variant>
      <vt:variant>
        <vt:lpwstr>https://data.worldbank.org/indicator/SE.XPD.TOTL.GD.ZS</vt:lpwstr>
      </vt:variant>
      <vt:variant>
        <vt:lpwstr/>
      </vt:variant>
      <vt:variant>
        <vt:i4>8061031</vt:i4>
      </vt:variant>
      <vt:variant>
        <vt:i4>75</vt:i4>
      </vt:variant>
      <vt:variant>
        <vt:i4>0</vt:i4>
      </vt:variant>
      <vt:variant>
        <vt:i4>5</vt:i4>
      </vt:variant>
      <vt:variant>
        <vt:lpwstr/>
      </vt:variant>
      <vt:variant>
        <vt:lpwstr>Usefullinks</vt:lpwstr>
      </vt:variant>
      <vt:variant>
        <vt:i4>8061031</vt:i4>
      </vt:variant>
      <vt:variant>
        <vt:i4>72</vt:i4>
      </vt:variant>
      <vt:variant>
        <vt:i4>0</vt:i4>
      </vt:variant>
      <vt:variant>
        <vt:i4>5</vt:i4>
      </vt:variant>
      <vt:variant>
        <vt:lpwstr/>
      </vt:variant>
      <vt:variant>
        <vt:lpwstr>Usefullinks</vt:lpwstr>
      </vt:variant>
      <vt:variant>
        <vt:i4>8061037</vt:i4>
      </vt:variant>
      <vt:variant>
        <vt:i4>69</vt:i4>
      </vt:variant>
      <vt:variant>
        <vt:i4>0</vt:i4>
      </vt:variant>
      <vt:variant>
        <vt:i4>5</vt:i4>
      </vt:variant>
      <vt:variant>
        <vt:lpwstr/>
      </vt:variant>
      <vt:variant>
        <vt:lpwstr>Educationcanunlock</vt:lpwstr>
      </vt:variant>
      <vt:variant>
        <vt:i4>1769490</vt:i4>
      </vt:variant>
      <vt:variant>
        <vt:i4>65</vt:i4>
      </vt:variant>
      <vt:variant>
        <vt:i4>0</vt:i4>
      </vt:variant>
      <vt:variant>
        <vt:i4>5</vt:i4>
      </vt:variant>
      <vt:variant>
        <vt:lpwstr>https://assets.publishing.service.gov.uk/media/66a8dd93ab418ab055592fb9/E03149684_PESA_2024_Web_Accessible.pdf,</vt:lpwstr>
      </vt:variant>
      <vt:variant>
        <vt:lpwstr/>
      </vt:variant>
      <vt:variant>
        <vt:i4>1769490</vt:i4>
      </vt:variant>
      <vt:variant>
        <vt:i4>63</vt:i4>
      </vt:variant>
      <vt:variant>
        <vt:i4>0</vt:i4>
      </vt:variant>
      <vt:variant>
        <vt:i4>5</vt:i4>
      </vt:variant>
      <vt:variant>
        <vt:lpwstr>https://assets.publishing.service.gov.uk/media/66a8dd93ab418ab055592fb9/E03149684_PESA_2024_Web_Accessible.pdf</vt:lpwstr>
      </vt:variant>
      <vt:variant>
        <vt:lpwstr/>
      </vt:variant>
      <vt:variant>
        <vt:i4>8061037</vt:i4>
      </vt:variant>
      <vt:variant>
        <vt:i4>60</vt:i4>
      </vt:variant>
      <vt:variant>
        <vt:i4>0</vt:i4>
      </vt:variant>
      <vt:variant>
        <vt:i4>5</vt:i4>
      </vt:variant>
      <vt:variant>
        <vt:lpwstr/>
      </vt:variant>
      <vt:variant>
        <vt:lpwstr>Educationcanunlock</vt:lpwstr>
      </vt:variant>
      <vt:variant>
        <vt:i4>3932263</vt:i4>
      </vt:variant>
      <vt:variant>
        <vt:i4>57</vt:i4>
      </vt:variant>
      <vt:variant>
        <vt:i4>0</vt:i4>
      </vt:variant>
      <vt:variant>
        <vt:i4>5</vt:i4>
      </vt:variant>
      <vt:variant>
        <vt:lpwstr>https://theirworld.org/resources/detail/education-can-unlock-big-change</vt:lpwstr>
      </vt:variant>
      <vt:variant>
        <vt:lpwstr/>
      </vt:variant>
      <vt:variant>
        <vt:i4>8061037</vt:i4>
      </vt:variant>
      <vt:variant>
        <vt:i4>54</vt:i4>
      </vt:variant>
      <vt:variant>
        <vt:i4>0</vt:i4>
      </vt:variant>
      <vt:variant>
        <vt:i4>5</vt:i4>
      </vt:variant>
      <vt:variant>
        <vt:lpwstr/>
      </vt:variant>
      <vt:variant>
        <vt:lpwstr>Educationcanunlock</vt:lpwstr>
      </vt:variant>
      <vt:variant>
        <vt:i4>8061037</vt:i4>
      </vt:variant>
      <vt:variant>
        <vt:i4>51</vt:i4>
      </vt:variant>
      <vt:variant>
        <vt:i4>0</vt:i4>
      </vt:variant>
      <vt:variant>
        <vt:i4>5</vt:i4>
      </vt:variant>
      <vt:variant>
        <vt:lpwstr/>
      </vt:variant>
      <vt:variant>
        <vt:lpwstr>Educationcanunlock</vt:lpwstr>
      </vt:variant>
      <vt:variant>
        <vt:i4>1114137</vt:i4>
      </vt:variant>
      <vt:variant>
        <vt:i4>48</vt:i4>
      </vt:variant>
      <vt:variant>
        <vt:i4>0</vt:i4>
      </vt:variant>
      <vt:variant>
        <vt:i4>5</vt:i4>
      </vt:variant>
      <vt:variant>
        <vt:lpwstr/>
      </vt:variant>
      <vt:variant>
        <vt:lpwstr>SDGicons</vt:lpwstr>
      </vt:variant>
      <vt:variant>
        <vt:i4>8061031</vt:i4>
      </vt:variant>
      <vt:variant>
        <vt:i4>45</vt:i4>
      </vt:variant>
      <vt:variant>
        <vt:i4>0</vt:i4>
      </vt:variant>
      <vt:variant>
        <vt:i4>5</vt:i4>
      </vt:variant>
      <vt:variant>
        <vt:lpwstr/>
      </vt:variant>
      <vt:variant>
        <vt:lpwstr>Usefullinks</vt:lpwstr>
      </vt:variant>
      <vt:variant>
        <vt:i4>7143445</vt:i4>
      </vt:variant>
      <vt:variant>
        <vt:i4>42</vt:i4>
      </vt:variant>
      <vt:variant>
        <vt:i4>0</vt:i4>
      </vt:variant>
      <vt:variant>
        <vt:i4>5</vt:i4>
      </vt:variant>
      <vt:variant>
        <vt:lpwstr>https://www.youtube.com/watch?v=p2hyORs83EE&amp;list=PLAm6_yeZLsSQaoGi3I5zYc5jJX2d81BJ5&amp;index=2</vt:lpwstr>
      </vt:variant>
      <vt:variant>
        <vt:lpwstr/>
      </vt:variant>
      <vt:variant>
        <vt:i4>8061037</vt:i4>
      </vt:variant>
      <vt:variant>
        <vt:i4>39</vt:i4>
      </vt:variant>
      <vt:variant>
        <vt:i4>0</vt:i4>
      </vt:variant>
      <vt:variant>
        <vt:i4>5</vt:i4>
      </vt:variant>
      <vt:variant>
        <vt:lpwstr/>
      </vt:variant>
      <vt:variant>
        <vt:lpwstr>Educationcanunlock</vt:lpwstr>
      </vt:variant>
      <vt:variant>
        <vt:i4>1114137</vt:i4>
      </vt:variant>
      <vt:variant>
        <vt:i4>36</vt:i4>
      </vt:variant>
      <vt:variant>
        <vt:i4>0</vt:i4>
      </vt:variant>
      <vt:variant>
        <vt:i4>5</vt:i4>
      </vt:variant>
      <vt:variant>
        <vt:lpwstr/>
      </vt:variant>
      <vt:variant>
        <vt:lpwstr>SDGicons</vt:lpwstr>
      </vt:variant>
      <vt:variant>
        <vt:i4>4325395</vt:i4>
      </vt:variant>
      <vt:variant>
        <vt:i4>30</vt:i4>
      </vt:variant>
      <vt:variant>
        <vt:i4>0</vt:i4>
      </vt:variant>
      <vt:variant>
        <vt:i4>5</vt:i4>
      </vt:variant>
      <vt:variant>
        <vt:lpwstr>https://data.unicef.org/topic/early-childhood-development/early-childhood-education/</vt:lpwstr>
      </vt:variant>
      <vt:variant>
        <vt:lpwstr/>
      </vt:variant>
      <vt:variant>
        <vt:i4>2031633</vt:i4>
      </vt:variant>
      <vt:variant>
        <vt:i4>27</vt:i4>
      </vt:variant>
      <vt:variant>
        <vt:i4>0</vt:i4>
      </vt:variant>
      <vt:variant>
        <vt:i4>5</vt:i4>
      </vt:variant>
      <vt:variant>
        <vt:lpwstr>http://uis.unesco.org/en/topic/out-school-children-and-youth</vt:lpwstr>
      </vt:variant>
      <vt:variant>
        <vt:lpwstr/>
      </vt:variant>
      <vt:variant>
        <vt:i4>7077998</vt:i4>
      </vt:variant>
      <vt:variant>
        <vt:i4>21</vt:i4>
      </vt:variant>
      <vt:variant>
        <vt:i4>0</vt:i4>
      </vt:variant>
      <vt:variant>
        <vt:i4>5</vt:i4>
      </vt:variant>
      <vt:variant>
        <vt:lpwstr>https://www.unesco.org/en/covid-19/education-response</vt:lpwstr>
      </vt:variant>
      <vt:variant>
        <vt:lpwstr>durationschoolclosures</vt:lpwstr>
      </vt:variant>
      <vt:variant>
        <vt:i4>8061031</vt:i4>
      </vt:variant>
      <vt:variant>
        <vt:i4>18</vt:i4>
      </vt:variant>
      <vt:variant>
        <vt:i4>0</vt:i4>
      </vt:variant>
      <vt:variant>
        <vt:i4>5</vt:i4>
      </vt:variant>
      <vt:variant>
        <vt:lpwstr/>
      </vt:variant>
      <vt:variant>
        <vt:lpwstr>Usefullinks</vt:lpwstr>
      </vt:variant>
      <vt:variant>
        <vt:i4>3932263</vt:i4>
      </vt:variant>
      <vt:variant>
        <vt:i4>15</vt:i4>
      </vt:variant>
      <vt:variant>
        <vt:i4>0</vt:i4>
      </vt:variant>
      <vt:variant>
        <vt:i4>5</vt:i4>
      </vt:variant>
      <vt:variant>
        <vt:lpwstr>https://theirworld.org/resources/detail/education-can-unlock-big-change</vt:lpwstr>
      </vt:variant>
      <vt:variant>
        <vt:lpwstr/>
      </vt:variant>
      <vt:variant>
        <vt:i4>3932263</vt:i4>
      </vt:variant>
      <vt:variant>
        <vt:i4>12</vt:i4>
      </vt:variant>
      <vt:variant>
        <vt:i4>0</vt:i4>
      </vt:variant>
      <vt:variant>
        <vt:i4>5</vt:i4>
      </vt:variant>
      <vt:variant>
        <vt:lpwstr>https://theirworld.org/resources/detail/education-can-unlock-big-change</vt:lpwstr>
      </vt:variant>
      <vt:variant>
        <vt:lpwstr/>
      </vt:variant>
      <vt:variant>
        <vt:i4>6488179</vt:i4>
      </vt:variant>
      <vt:variant>
        <vt:i4>9</vt:i4>
      </vt:variant>
      <vt:variant>
        <vt:i4>0</vt:i4>
      </vt:variant>
      <vt:variant>
        <vt:i4>5</vt:i4>
      </vt:variant>
      <vt:variant>
        <vt:lpwstr/>
      </vt:variant>
      <vt:variant>
        <vt:lpwstr>additionalideas</vt:lpwstr>
      </vt:variant>
      <vt:variant>
        <vt:i4>1703959</vt:i4>
      </vt:variant>
      <vt:variant>
        <vt:i4>6</vt:i4>
      </vt:variant>
      <vt:variant>
        <vt:i4>0</vt:i4>
      </vt:variant>
      <vt:variant>
        <vt:i4>5</vt:i4>
      </vt:variant>
      <vt:variant>
        <vt:lpwstr/>
      </vt:variant>
      <vt:variant>
        <vt:lpwstr>Activity3</vt:lpwstr>
      </vt:variant>
      <vt:variant>
        <vt:i4>1703959</vt:i4>
      </vt:variant>
      <vt:variant>
        <vt:i4>3</vt:i4>
      </vt:variant>
      <vt:variant>
        <vt:i4>0</vt:i4>
      </vt:variant>
      <vt:variant>
        <vt:i4>5</vt:i4>
      </vt:variant>
      <vt:variant>
        <vt:lpwstr/>
      </vt:variant>
      <vt:variant>
        <vt:lpwstr>Activity2</vt:lpwstr>
      </vt:variant>
      <vt:variant>
        <vt:i4>1703959</vt:i4>
      </vt:variant>
      <vt:variant>
        <vt:i4>0</vt:i4>
      </vt:variant>
      <vt:variant>
        <vt:i4>0</vt:i4>
      </vt:variant>
      <vt:variant>
        <vt:i4>5</vt:i4>
      </vt:variant>
      <vt:variant>
        <vt:lpwstr/>
      </vt:variant>
      <vt:variant>
        <vt:lpwstr>Activity1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Olivia Arnold</cp:lastModifiedBy>
  <cp:revision>2</cp:revision>
  <dcterms:created xsi:type="dcterms:W3CDTF">2024-11-21T15:14:00Z</dcterms:created>
  <dcterms:modified xsi:type="dcterms:W3CDTF">2024-11-21T15:14:00Z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